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6FC" w:rsidRDefault="001F56FC" w:rsidP="004C3A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FE128E" w:rsidRPr="001F56FC" w:rsidRDefault="004C3A38" w:rsidP="001F56FC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bookmarkStart w:id="0" w:name="_GoBack"/>
      <w:bookmarkEnd w:id="0"/>
      <w:r w:rsidR="00D21D07" w:rsidRPr="001F56FC">
        <w:rPr>
          <w:rFonts w:ascii="Times New Roman" w:hAnsi="Times New Roman" w:cs="Times New Roman"/>
          <w:sz w:val="24"/>
          <w:szCs w:val="24"/>
        </w:rPr>
        <w:t xml:space="preserve">ssuming that the reactions were constant and the initial </w:t>
      </w:r>
      <w:r w:rsidR="001F56FC" w:rsidRPr="001F56FC">
        <w:rPr>
          <w:rFonts w:ascii="Times New Roman" w:hAnsi="Times New Roman" w:cs="Times New Roman"/>
          <w:sz w:val="24"/>
          <w:szCs w:val="24"/>
        </w:rPr>
        <w:t>concentrations and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molar concentration were known, the Carbon (II) Oxide recorded a series or a consecutive reaction. During the process, the reactive </w:t>
      </w:r>
      <w:r w:rsidR="001F56FC" w:rsidRPr="001F56FC">
        <w:rPr>
          <w:rFonts w:ascii="Times New Roman" w:hAnsi="Times New Roman" w:cs="Times New Roman"/>
          <w:sz w:val="24"/>
          <w:szCs w:val="24"/>
        </w:rPr>
        <w:t>intermediate reacted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in a faster manner, immediately it was formed. For this reason the net rate for the active intermediate happened to be zero. This is a common scenario in the event that the active intermediate appeared in </w:t>
      </w:r>
      <w:r w:rsidR="001F56FC" w:rsidRPr="001F56FC">
        <w:rPr>
          <w:rFonts w:ascii="Times New Roman" w:hAnsi="Times New Roman" w:cs="Times New Roman"/>
          <w:sz w:val="24"/>
          <w:szCs w:val="24"/>
        </w:rPr>
        <w:t>an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n reaction. This therefore means that the kinetic reaction tends to be highly achieves in the event that the H2 /CO+CO2) exhibits a 1 ratio which is then followed by the 0.5 and 2 ratios </w:t>
      </w:r>
      <w:r w:rsidR="001F56FC" w:rsidRPr="001F56FC">
        <w:rPr>
          <w:rFonts w:ascii="Times New Roman" w:hAnsi="Times New Roman" w:cs="Times New Roman"/>
          <w:sz w:val="24"/>
          <w:szCs w:val="24"/>
        </w:rPr>
        <w:t>respectively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. The hydrogen and the CO2 conversion tends to decrease with the rising space </w:t>
      </w:r>
      <w:r w:rsidR="001F56FC" w:rsidRPr="001F56FC">
        <w:rPr>
          <w:rFonts w:ascii="Times New Roman" w:hAnsi="Times New Roman" w:cs="Times New Roman"/>
          <w:sz w:val="24"/>
          <w:szCs w:val="24"/>
        </w:rPr>
        <w:t>velocity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for the entire ration subjected to testing. Therefore, CO2 appears to be the main route to the kinetic reaction of 0.5 and 1. In </w:t>
      </w:r>
      <w:r w:rsidR="001F56FC" w:rsidRPr="001F56FC">
        <w:rPr>
          <w:rFonts w:ascii="Times New Roman" w:hAnsi="Times New Roman" w:cs="Times New Roman"/>
          <w:sz w:val="24"/>
          <w:szCs w:val="24"/>
        </w:rPr>
        <w:t>addition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, the </w:t>
      </w:r>
      <w:r w:rsidR="001F56FC" w:rsidRPr="001F56FC">
        <w:rPr>
          <w:rFonts w:ascii="Times New Roman" w:hAnsi="Times New Roman" w:cs="Times New Roman"/>
          <w:sz w:val="24"/>
          <w:szCs w:val="24"/>
        </w:rPr>
        <w:t>oxygen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</w:t>
      </w:r>
      <w:r w:rsidR="001F56FC" w:rsidRPr="001F56FC">
        <w:rPr>
          <w:rFonts w:ascii="Times New Roman" w:hAnsi="Times New Roman" w:cs="Times New Roman"/>
          <w:sz w:val="24"/>
          <w:szCs w:val="24"/>
        </w:rPr>
        <w:t>hydrogenation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appears to be the main </w:t>
      </w:r>
      <w:r w:rsidR="001F56FC" w:rsidRPr="001F56FC">
        <w:rPr>
          <w:rFonts w:ascii="Times New Roman" w:hAnsi="Times New Roman" w:cs="Times New Roman"/>
          <w:sz w:val="24"/>
          <w:szCs w:val="24"/>
        </w:rPr>
        <w:t>channeled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to the ethanol which appears </w:t>
      </w:r>
      <w:r w:rsidR="001F56FC" w:rsidRPr="001F56FC">
        <w:rPr>
          <w:rFonts w:ascii="Times New Roman" w:hAnsi="Times New Roman" w:cs="Times New Roman"/>
          <w:sz w:val="24"/>
          <w:szCs w:val="24"/>
        </w:rPr>
        <w:t>at a</w:t>
      </w:r>
      <w:r w:rsidR="00D21D07" w:rsidRPr="001F56FC">
        <w:rPr>
          <w:rFonts w:ascii="Times New Roman" w:hAnsi="Times New Roman" w:cs="Times New Roman"/>
          <w:sz w:val="24"/>
          <w:szCs w:val="24"/>
        </w:rPr>
        <w:t xml:space="preserve"> ratio of 1. In the event that the two molecule collides, the reaction is more likely to end up as a first order. For instance, forming methane from the combination of hydrogen and the carbon monoxide suing the nickel catalyst tends to form a differential reactor.</w:t>
      </w:r>
    </w:p>
    <w:sectPr w:rsidR="00FE128E" w:rsidRPr="001F56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D07"/>
    <w:rsid w:val="001F56FC"/>
    <w:rsid w:val="004C3A38"/>
    <w:rsid w:val="00D21D07"/>
    <w:rsid w:val="00FE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A1A4B"/>
  <w15:chartTrackingRefBased/>
  <w15:docId w15:val="{FCCABFBE-D689-4777-94E2-CF7A9628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2021-05-11T23:45:00Z</dcterms:created>
  <dcterms:modified xsi:type="dcterms:W3CDTF">2021-05-12T00:00:00Z</dcterms:modified>
</cp:coreProperties>
</file>