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p>
    <w:p w:rsidR="00DB1011" w:rsidRDefault="00DB1011" w:rsidP="004D615D">
      <w:pPr>
        <w:jc w:val="center"/>
      </w:pPr>
      <w:r>
        <w:t>Ethical Pr</w:t>
      </w:r>
      <w:r w:rsidR="002655C7">
        <w:t xml:space="preserve">oblem </w:t>
      </w:r>
      <w:r>
        <w:t>Solving</w:t>
      </w:r>
    </w:p>
    <w:p w:rsidR="00DB1011" w:rsidRDefault="00DB1011" w:rsidP="004D615D">
      <w:pPr>
        <w:jc w:val="center"/>
      </w:pPr>
      <w:r>
        <w:t>Name</w:t>
      </w:r>
    </w:p>
    <w:p w:rsidR="00DB1011" w:rsidRDefault="00DB1011" w:rsidP="004D615D">
      <w:pPr>
        <w:jc w:val="center"/>
      </w:pPr>
      <w:r>
        <w:t xml:space="preserve">Institutional Affiliation </w:t>
      </w:r>
    </w:p>
    <w:p w:rsidR="00DB1011" w:rsidRDefault="00DB1011">
      <w:r>
        <w:br w:type="page"/>
      </w:r>
    </w:p>
    <w:p w:rsidR="007C5CAE" w:rsidRPr="00966260" w:rsidRDefault="002655C7" w:rsidP="004D615D">
      <w:pPr>
        <w:jc w:val="center"/>
        <w:rPr>
          <w:b/>
        </w:rPr>
      </w:pPr>
      <w:bookmarkStart w:id="0" w:name="_GoBack"/>
      <w:r w:rsidRPr="00966260">
        <w:rPr>
          <w:b/>
        </w:rPr>
        <w:lastRenderedPageBreak/>
        <w:t xml:space="preserve">Ethical </w:t>
      </w:r>
      <w:r w:rsidR="004D615D" w:rsidRPr="00966260">
        <w:rPr>
          <w:b/>
        </w:rPr>
        <w:t>Problem Solving</w:t>
      </w:r>
    </w:p>
    <w:p w:rsidR="00F40390" w:rsidRDefault="005D09F8" w:rsidP="005D09F8">
      <w:pPr>
        <w:ind w:firstLine="720"/>
      </w:pPr>
      <w:r>
        <w:t xml:space="preserve">In their profession, nurses </w:t>
      </w:r>
      <w:r w:rsidR="00E8795B">
        <w:t>must</w:t>
      </w:r>
      <w:r>
        <w:t xml:space="preserve"> adhere to ethical principles of beneficence, justice, accountability, non-maleficence, fidelity, accountability, </w:t>
      </w:r>
      <w:r w:rsidR="00E8795B">
        <w:t>integr</w:t>
      </w:r>
      <w:r>
        <w:t>ity</w:t>
      </w:r>
      <w:r w:rsidR="00E8795B">
        <w:t>,</w:t>
      </w:r>
      <w:r>
        <w:t xml:space="preserve"> and autonomy (Registered Nursing org, 2021). Beneficence entails doing what is right and for the good of the patient. On the other hand, justice refers to acts of fairness among patients while delivering health care. Moreover, accountability</w:t>
      </w:r>
      <w:r w:rsidR="00F40390">
        <w:t xml:space="preserve"> ensures nurses accept</w:t>
      </w:r>
      <w:r>
        <w:t xml:space="preserve"> actions and consequences accrued to them as caregivers. In fidelity, nurses promise to</w:t>
      </w:r>
      <w:r w:rsidR="00F40390">
        <w:t xml:space="preserve"> be</w:t>
      </w:r>
      <w:r>
        <w:t xml:space="preserve"> </w:t>
      </w:r>
      <w:r w:rsidR="00E8795B">
        <w:t>accurat</w:t>
      </w:r>
      <w:r>
        <w:t xml:space="preserve">e and faithful in their careers by being competent. More so, </w:t>
      </w:r>
      <w:r w:rsidR="00F40390">
        <w:t>accountability ensures that nurses are responsible for their actions and autonomously accept their patients</w:t>
      </w:r>
      <w:r w:rsidR="00E8795B">
        <w:t>'</w:t>
      </w:r>
      <w:r w:rsidR="00F40390">
        <w:t xml:space="preserve"> opinions </w:t>
      </w:r>
      <w:r w:rsidR="00E8795B">
        <w:t>regarding</w:t>
      </w:r>
      <w:r w:rsidR="00F40390">
        <w:t xml:space="preserve"> their health. Lastly, through </w:t>
      </w:r>
      <w:r w:rsidR="00E8795B">
        <w:t>integr</w:t>
      </w:r>
      <w:r w:rsidR="00F40390">
        <w:t xml:space="preserve">ity, nurses vow to be truthful by not withholding the truth from their patients. Nonetheless, </w:t>
      </w:r>
      <w:r w:rsidR="00E8795B">
        <w:t>in</w:t>
      </w:r>
      <w:r w:rsidR="00F40390">
        <w:t xml:space="preserve"> the course of their careers, nurses encounter ethical issues</w:t>
      </w:r>
      <w:r w:rsidR="00E8795B">
        <w:t>,</w:t>
      </w:r>
      <w:r w:rsidR="00F40390">
        <w:t xml:space="preserve"> as illustrated below.</w:t>
      </w:r>
    </w:p>
    <w:p w:rsidR="004D615D" w:rsidRDefault="00F40390" w:rsidP="005D09F8">
      <w:pPr>
        <w:ind w:firstLine="720"/>
      </w:pPr>
      <w:r>
        <w:t xml:space="preserve"> </w:t>
      </w:r>
      <w:r w:rsidR="003F3E50">
        <w:t>In the study, there are two ethical problems: inappropriate discharge of supplies to patients at the</w:t>
      </w:r>
      <w:r w:rsidR="00806EFF">
        <w:t xml:space="preserve"> time of their service and favo</w:t>
      </w:r>
      <w:r w:rsidR="003F3E50">
        <w:t>r</w:t>
      </w:r>
      <w:r w:rsidR="00E8795B">
        <w:t>it</w:t>
      </w:r>
      <w:r w:rsidR="003F3E50">
        <w:t>ism in staffing correlations. Inappropriate discharge of patient supplies involve</w:t>
      </w:r>
      <w:r w:rsidR="00E8795B">
        <w:t>s</w:t>
      </w:r>
      <w:r w:rsidR="003F3E50">
        <w:t xml:space="preserve"> the principles of </w:t>
      </w:r>
      <w:r w:rsidR="00806EFF">
        <w:t>beneficence, accountability</w:t>
      </w:r>
      <w:r w:rsidR="00E8795B">
        <w:t>,</w:t>
      </w:r>
      <w:r w:rsidR="00806EFF">
        <w:t xml:space="preserve"> and fidelity. The nurse is too busy working for the </w:t>
      </w:r>
      <w:r w:rsidR="00E8795B">
        <w:t>patient's good</w:t>
      </w:r>
      <w:r w:rsidR="00806EFF">
        <w:t xml:space="preserve"> that they do not care if supplies go to the wrong patients as long as insurance companies pay for them. However, they can allocate the supply of materials to appropriate patients by other nurses to avoid non-maleficence. </w:t>
      </w:r>
    </w:p>
    <w:p w:rsidR="002655C7" w:rsidRDefault="00806EFF" w:rsidP="005D09F8">
      <w:pPr>
        <w:ind w:firstLine="720"/>
      </w:pPr>
      <w:r>
        <w:t xml:space="preserve">Finally, favoring some members of the staff goes against the principle of justice. </w:t>
      </w:r>
      <w:r w:rsidR="00DB1011">
        <w:t>The principle of justice provides for equality in all medical pronouncements. Thus, the nurse should ensure that all nurses</w:t>
      </w:r>
      <w:r w:rsidR="00E8795B">
        <w:t xml:space="preserve"> are equally distributed during the day and night,</w:t>
      </w:r>
      <w:r w:rsidR="00DB1011">
        <w:t xml:space="preserve"> so that hospital institutional laws a</w:t>
      </w:r>
      <w:r w:rsidR="00E8795B">
        <w:t>pply</w:t>
      </w:r>
      <w:r w:rsidR="00DB1011">
        <w:t xml:space="preserve"> to all. As a result, the three principles of justice</w:t>
      </w:r>
      <w:r w:rsidR="00E8795B">
        <w:t>: access, fairness,</w:t>
      </w:r>
      <w:r w:rsidR="00DB1011">
        <w:t xml:space="preserve"> and equality</w:t>
      </w:r>
      <w:r w:rsidR="00E8795B">
        <w:t>,</w:t>
      </w:r>
      <w:r w:rsidR="00DB1011">
        <w:t xml:space="preserve"> are upheld (</w:t>
      </w:r>
      <w:r w:rsidR="002655C7">
        <w:t>Haddad, 2020).</w:t>
      </w:r>
    </w:p>
    <w:p w:rsidR="002655C7" w:rsidRDefault="002655C7">
      <w:r>
        <w:br w:type="page"/>
      </w:r>
    </w:p>
    <w:bookmarkEnd w:id="0"/>
    <w:p w:rsidR="00806EFF" w:rsidRDefault="002655C7" w:rsidP="002655C7">
      <w:pPr>
        <w:ind w:firstLine="720"/>
        <w:jc w:val="center"/>
      </w:pPr>
      <w:r>
        <w:lastRenderedPageBreak/>
        <w:t>References</w:t>
      </w:r>
    </w:p>
    <w:p w:rsidR="002655C7" w:rsidRDefault="002655C7" w:rsidP="002655C7">
      <w:pPr>
        <w:pStyle w:val="Bibliography"/>
        <w:ind w:left="720" w:hanging="720"/>
        <w:rPr>
          <w:noProof/>
          <w:szCs w:val="24"/>
        </w:rPr>
      </w:pPr>
      <w:r>
        <w:fldChar w:fldCharType="begin"/>
      </w:r>
      <w:r>
        <w:instrText xml:space="preserve"> BIBLIOGRAPHY  \l 1033 </w:instrText>
      </w:r>
      <w:r>
        <w:fldChar w:fldCharType="separate"/>
      </w:r>
      <w:r>
        <w:rPr>
          <w:noProof/>
        </w:rPr>
        <w:t xml:space="preserve">Haddad, L. M. (2020, September 1). Nursing Ethical Considerations. </w:t>
      </w:r>
      <w:r>
        <w:rPr>
          <w:i/>
          <w:iCs/>
          <w:noProof/>
        </w:rPr>
        <w:t>StatPearls</w:t>
      </w:r>
      <w:r>
        <w:rPr>
          <w:noProof/>
        </w:rPr>
        <w:t>.</w:t>
      </w:r>
    </w:p>
    <w:p w:rsidR="002655C7" w:rsidRDefault="00E8795B" w:rsidP="002655C7">
      <w:pPr>
        <w:pStyle w:val="Bibliography"/>
        <w:ind w:left="720" w:hanging="720"/>
        <w:rPr>
          <w:noProof/>
        </w:rPr>
      </w:pPr>
      <w:r>
        <w:rPr>
          <w:noProof/>
        </w:rPr>
        <w:t>O</w:t>
      </w:r>
      <w:r w:rsidR="002655C7">
        <w:rPr>
          <w:noProof/>
        </w:rPr>
        <w:t xml:space="preserve">rg, R. N. (2021, February 15). Ethical Practice: NCLEX-RN. </w:t>
      </w:r>
      <w:r w:rsidR="002655C7">
        <w:rPr>
          <w:i/>
          <w:iCs/>
          <w:noProof/>
        </w:rPr>
        <w:t>Register</w:t>
      </w:r>
      <w:r>
        <w:rPr>
          <w:i/>
          <w:iCs/>
          <w:noProof/>
        </w:rPr>
        <w:t>e</w:t>
      </w:r>
      <w:r w:rsidR="002655C7">
        <w:rPr>
          <w:i/>
          <w:iCs/>
          <w:noProof/>
        </w:rPr>
        <w:t>d Nursing org</w:t>
      </w:r>
      <w:r w:rsidR="002655C7">
        <w:rPr>
          <w:noProof/>
        </w:rPr>
        <w:t>.</w:t>
      </w:r>
    </w:p>
    <w:p w:rsidR="002655C7" w:rsidRDefault="002655C7" w:rsidP="002655C7">
      <w:pPr>
        <w:ind w:firstLine="720"/>
      </w:pPr>
      <w:r>
        <w:fldChar w:fldCharType="end"/>
      </w:r>
    </w:p>
    <w:sectPr w:rsidR="002655C7" w:rsidSect="00DB101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405E" w:rsidRDefault="002B405E" w:rsidP="00DB1011">
      <w:pPr>
        <w:spacing w:line="240" w:lineRule="auto"/>
      </w:pPr>
      <w:r>
        <w:separator/>
      </w:r>
    </w:p>
  </w:endnote>
  <w:endnote w:type="continuationSeparator" w:id="0">
    <w:p w:rsidR="002B405E" w:rsidRDefault="002B405E" w:rsidP="00DB10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A5F" w:rsidRDefault="00E42A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A5F" w:rsidRDefault="00E42A5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A5F" w:rsidRDefault="00E42A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405E" w:rsidRDefault="002B405E" w:rsidP="00DB1011">
      <w:pPr>
        <w:spacing w:line="240" w:lineRule="auto"/>
      </w:pPr>
      <w:r>
        <w:separator/>
      </w:r>
    </w:p>
  </w:footnote>
  <w:footnote w:type="continuationSeparator" w:id="0">
    <w:p w:rsidR="002B405E" w:rsidRDefault="002B405E" w:rsidP="00DB101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42A5F" w:rsidRDefault="00E42A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55C7" w:rsidRDefault="002655C7">
    <w:pPr>
      <w:pStyle w:val="Header"/>
      <w:jc w:val="right"/>
    </w:pPr>
    <w:r>
      <w:t>ETHICAL PROBLEM SOLVING</w:t>
    </w:r>
    <w:r>
      <w:tab/>
    </w:r>
    <w:r>
      <w:tab/>
    </w:r>
    <w:sdt>
      <w:sdtPr>
        <w:id w:val="101788403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A3D0C">
          <w:rPr>
            <w:noProof/>
          </w:rPr>
          <w:t>3</w:t>
        </w:r>
        <w:r>
          <w:rPr>
            <w:noProof/>
          </w:rPr>
          <w:fldChar w:fldCharType="end"/>
        </w:r>
      </w:sdtContent>
    </w:sdt>
  </w:p>
  <w:p w:rsidR="002655C7" w:rsidRDefault="002655C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1011" w:rsidRDefault="00DB1011">
    <w:pPr>
      <w:pStyle w:val="Header"/>
      <w:jc w:val="right"/>
    </w:pPr>
    <w:r>
      <w:t>Running head: ETHICAL PR</w:t>
    </w:r>
    <w:r w:rsidR="002655C7">
      <w:t xml:space="preserve">OBLEM </w:t>
    </w:r>
    <w:r>
      <w:t>SOLVING</w:t>
    </w:r>
    <w:r>
      <w:tab/>
    </w:r>
    <w:sdt>
      <w:sdtPr>
        <w:id w:val="176858899"/>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A3D0C">
          <w:rPr>
            <w:noProof/>
          </w:rPr>
          <w:t>1</w:t>
        </w:r>
        <w:r>
          <w:rPr>
            <w:noProof/>
          </w:rPr>
          <w:fldChar w:fldCharType="end"/>
        </w:r>
      </w:sdtContent>
    </w:sdt>
  </w:p>
  <w:p w:rsidR="00DB1011" w:rsidRDefault="00DB10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2MjQ2NbA0NTUxMrBU0lEKTi0uzszPAykwrgUASkvHcCwAAAA="/>
  </w:docVars>
  <w:rsids>
    <w:rsidRoot w:val="004D615D"/>
    <w:rsid w:val="00022F5A"/>
    <w:rsid w:val="001614AA"/>
    <w:rsid w:val="002655C7"/>
    <w:rsid w:val="002A3D0C"/>
    <w:rsid w:val="002B405E"/>
    <w:rsid w:val="003F3E50"/>
    <w:rsid w:val="004D615D"/>
    <w:rsid w:val="005A7976"/>
    <w:rsid w:val="005D09F8"/>
    <w:rsid w:val="007C5CAE"/>
    <w:rsid w:val="00806EFF"/>
    <w:rsid w:val="00966260"/>
    <w:rsid w:val="00997B10"/>
    <w:rsid w:val="00DB1011"/>
    <w:rsid w:val="00E42A5F"/>
    <w:rsid w:val="00E8795B"/>
    <w:rsid w:val="00F40390"/>
    <w:rsid w:val="00F673A0"/>
    <w:rsid w:val="00FF4C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1011"/>
    <w:pPr>
      <w:tabs>
        <w:tab w:val="center" w:pos="4680"/>
        <w:tab w:val="right" w:pos="9360"/>
      </w:tabs>
      <w:spacing w:line="240" w:lineRule="auto"/>
    </w:pPr>
  </w:style>
  <w:style w:type="character" w:customStyle="1" w:styleId="HeaderChar">
    <w:name w:val="Header Char"/>
    <w:basedOn w:val="DefaultParagraphFont"/>
    <w:link w:val="Header"/>
    <w:uiPriority w:val="99"/>
    <w:rsid w:val="00DB1011"/>
  </w:style>
  <w:style w:type="paragraph" w:styleId="Footer">
    <w:name w:val="footer"/>
    <w:basedOn w:val="Normal"/>
    <w:link w:val="FooterChar"/>
    <w:uiPriority w:val="99"/>
    <w:unhideWhenUsed/>
    <w:rsid w:val="00DB1011"/>
    <w:pPr>
      <w:tabs>
        <w:tab w:val="center" w:pos="4680"/>
        <w:tab w:val="right" w:pos="9360"/>
      </w:tabs>
      <w:spacing w:line="240" w:lineRule="auto"/>
    </w:pPr>
  </w:style>
  <w:style w:type="character" w:customStyle="1" w:styleId="FooterChar">
    <w:name w:val="Footer Char"/>
    <w:basedOn w:val="DefaultParagraphFont"/>
    <w:link w:val="Footer"/>
    <w:uiPriority w:val="99"/>
    <w:rsid w:val="00DB1011"/>
  </w:style>
  <w:style w:type="paragraph" w:styleId="Bibliography">
    <w:name w:val="Bibliography"/>
    <w:basedOn w:val="Normal"/>
    <w:next w:val="Normal"/>
    <w:uiPriority w:val="37"/>
    <w:unhideWhenUsed/>
    <w:rsid w:val="002655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7822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Had20</b:Tag>
    <b:SourceType>JournalArticle</b:SourceType>
    <b:Guid>{C201181A-7B44-49D0-8A19-90BBE5551DC7}</b:Guid>
    <b:Title>Nursing Ethical Considerations</b:Title>
    <b:Year>2020</b:Year>
    <b:Author>
      <b:Author>
        <b:NameList>
          <b:Person>
            <b:Last>Haddad</b:Last>
            <b:First>L.</b:First>
            <b:Middle>M, Geiger R. A</b:Middle>
          </b:Person>
        </b:NameList>
      </b:Author>
    </b:Author>
    <b:JournalName>StatPearls</b:JournalName>
    <b:Month>September</b:Month>
    <b:Day>1</b:Day>
    <b:RefOrder>1</b:RefOrder>
  </b:Source>
  <b:Source>
    <b:Tag>org21</b:Tag>
    <b:SourceType>JournalArticle</b:SourceType>
    <b:Guid>{88B80D1D-5E84-4B83-8A74-E23894C57EE9}</b:Guid>
    <b:Author>
      <b:Author>
        <b:NameList>
          <b:Person>
            <b:Last>org</b:Last>
            <b:First>Registered</b:First>
            <b:Middle>Nursing</b:Middle>
          </b:Person>
        </b:NameList>
      </b:Author>
    </b:Author>
    <b:Title>Ethical Practice: NCLEX-RN</b:Title>
    <b:JournalName>Registerd Nursing org</b:JournalName>
    <b:Year>2021</b:Year>
    <b:Month>February</b:Month>
    <b:Day>15</b:Day>
    <b:RefOrder>2</b:RefOrder>
  </b:Source>
</b:Sources>
</file>

<file path=customXml/itemProps1.xml><?xml version="1.0" encoding="utf-8"?>
<ds:datastoreItem xmlns:ds="http://schemas.openxmlformats.org/officeDocument/2006/customXml" ds:itemID="{6FED92CC-105A-4268-846E-FD492B7F4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2021-05-14T07:38:00Z</dcterms:created>
  <dcterms:modified xsi:type="dcterms:W3CDTF">2021-05-14T07:38:00Z</dcterms:modified>
</cp:coreProperties>
</file>