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r w:rsidRPr="00C47F0D">
        <w:rPr>
          <w:rFonts w:ascii="Times New Roman" w:hAnsi="Times New Roman" w:cs="Times New Roman"/>
          <w:sz w:val="24"/>
        </w:rPr>
        <w:t>Health Information Exchanges (H</w:t>
      </w:r>
      <w:r>
        <w:rPr>
          <w:rFonts w:ascii="Times New Roman" w:hAnsi="Times New Roman" w:cs="Times New Roman"/>
          <w:sz w:val="24"/>
        </w:rPr>
        <w:t>IE</w:t>
      </w:r>
      <w:r w:rsidRPr="00C47F0D">
        <w:rPr>
          <w:rFonts w:ascii="Times New Roman" w:hAnsi="Times New Roman" w:cs="Times New Roman"/>
          <w:sz w:val="24"/>
        </w:rPr>
        <w:t>)</w:t>
      </w: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r>
        <w:rPr>
          <w:rFonts w:ascii="Times New Roman" w:hAnsi="Times New Roman" w:cs="Times New Roman"/>
          <w:sz w:val="24"/>
        </w:rPr>
        <w:t>Name</w:t>
      </w: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r>
        <w:rPr>
          <w:rFonts w:ascii="Times New Roman" w:hAnsi="Times New Roman" w:cs="Times New Roman"/>
          <w:sz w:val="24"/>
        </w:rPr>
        <w:t>Course</w:t>
      </w: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r>
        <w:rPr>
          <w:rFonts w:ascii="Times New Roman" w:hAnsi="Times New Roman" w:cs="Times New Roman"/>
          <w:sz w:val="24"/>
        </w:rPr>
        <w:t>Tutor</w:t>
      </w: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szCs w:val="24"/>
          <w:shd w:val="clear" w:color="auto" w:fill="FFFFFF"/>
        </w:rPr>
      </w:pPr>
      <w:r>
        <w:rPr>
          <w:rFonts w:ascii="Times New Roman" w:hAnsi="Times New Roman" w:cs="Times New Roman"/>
          <w:sz w:val="24"/>
        </w:rPr>
        <w:t>Date</w:t>
      </w:r>
    </w:p>
    <w:p w:rsidR="00C47F0D" w:rsidRDefault="00C47F0D" w:rsidP="00C47F0D">
      <w:pPr>
        <w:rPr>
          <w:shd w:val="clear" w:color="auto" w:fill="FFFFFF"/>
        </w:rPr>
      </w:pPr>
      <w:r>
        <w:rPr>
          <w:shd w:val="clear" w:color="auto" w:fill="FFFFFF"/>
        </w:rPr>
        <w:br w:type="page"/>
      </w:r>
    </w:p>
    <w:p w:rsidR="007F52C1" w:rsidRPr="00A2642F" w:rsidRDefault="00121424" w:rsidP="00DF2B6B">
      <w:pPr>
        <w:shd w:val="clear" w:color="auto" w:fill="FFFFFF"/>
        <w:spacing w:before="100" w:beforeAutospacing="1" w:after="100" w:afterAutospacing="1" w:line="480" w:lineRule="auto"/>
        <w:jc w:val="center"/>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lastRenderedPageBreak/>
        <w:t>Health Information Exchanges (HIE)</w:t>
      </w:r>
    </w:p>
    <w:p w:rsidR="007F52C1" w:rsidRPr="00A2642F" w:rsidRDefault="00121424" w:rsidP="00696880">
      <w:pPr>
        <w:shd w:val="clear" w:color="auto" w:fill="FFFFFF"/>
        <w:spacing w:before="100" w:beforeAutospacing="1" w:after="100" w:afterAutospacing="1" w:line="480" w:lineRule="auto"/>
        <w:ind w:firstLine="720"/>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The platform of Health Information Exchanges (HIE) presents the healthcare providers like nurses, doc</w:t>
      </w:r>
      <w:r w:rsidR="003A1CE3" w:rsidRPr="00A2642F">
        <w:rPr>
          <w:rFonts w:ascii="Times New Roman" w:hAnsi="Times New Roman" w:cs="Times New Roman"/>
          <w:sz w:val="24"/>
          <w:szCs w:val="24"/>
          <w:shd w:val="clear" w:color="auto" w:fill="FFFFFF"/>
        </w:rPr>
        <w:t xml:space="preserve">tors, and pharmacists to formerly </w:t>
      </w:r>
      <w:r w:rsidRPr="00A2642F">
        <w:rPr>
          <w:rFonts w:ascii="Times New Roman" w:hAnsi="Times New Roman" w:cs="Times New Roman"/>
          <w:sz w:val="24"/>
          <w:szCs w:val="24"/>
          <w:shd w:val="clear" w:color="auto" w:fill="FFFFFF"/>
        </w:rPr>
        <w:t>access the patients' medical data information. T</w:t>
      </w:r>
      <w:r w:rsidR="003A1CE3" w:rsidRPr="00A2642F">
        <w:rPr>
          <w:rFonts w:ascii="Times New Roman" w:hAnsi="Times New Roman" w:cs="Times New Roman"/>
          <w:sz w:val="24"/>
          <w:szCs w:val="24"/>
          <w:shd w:val="clear" w:color="auto" w:fill="FFFFFF"/>
        </w:rPr>
        <w:t>he information is shared electronically hence enhancing quality, time, security and value for the patients.</w:t>
      </w:r>
      <w:r w:rsidRPr="00A2642F">
        <w:rPr>
          <w:rFonts w:ascii="Times New Roman" w:hAnsi="Times New Roman" w:cs="Times New Roman"/>
          <w:sz w:val="24"/>
          <w:szCs w:val="24"/>
          <w:shd w:val="clear" w:color="auto" w:fill="FFFFFF"/>
        </w:rPr>
        <w:t xml:space="preserve"> </w:t>
      </w:r>
      <w:r w:rsidR="005C50B3" w:rsidRPr="00A2642F">
        <w:rPr>
          <w:rFonts w:ascii="Times New Roman" w:hAnsi="Times New Roman" w:cs="Times New Roman"/>
          <w:sz w:val="24"/>
          <w:szCs w:val="24"/>
          <w:shd w:val="clear" w:color="auto" w:fill="FFFFFF"/>
        </w:rPr>
        <w:t>The</w:t>
      </w:r>
      <w:r w:rsidR="009747E3" w:rsidRPr="00A2642F">
        <w:rPr>
          <w:rFonts w:ascii="Times New Roman" w:hAnsi="Times New Roman" w:cs="Times New Roman"/>
          <w:sz w:val="24"/>
          <w:szCs w:val="24"/>
          <w:shd w:val="clear" w:color="auto" w:fill="FFFFFF"/>
        </w:rPr>
        <w:t xml:space="preserve"> </w:t>
      </w:r>
      <w:r w:rsidR="005C50B3" w:rsidRPr="00A2642F">
        <w:rPr>
          <w:rFonts w:ascii="Times New Roman" w:hAnsi="Times New Roman" w:cs="Times New Roman"/>
          <w:sz w:val="24"/>
          <w:szCs w:val="24"/>
          <w:shd w:val="clear" w:color="auto" w:fill="FFFFFF"/>
        </w:rPr>
        <w:t>types of Health Information Exchanges in which health providers deploy to trace and safeguard patients' data sequentially and include:</w:t>
      </w:r>
    </w:p>
    <w:p w:rsidR="00DD1684" w:rsidRPr="00A2642F" w:rsidRDefault="00121424" w:rsidP="002C782E">
      <w:pPr>
        <w:shd w:val="clear" w:color="auto" w:fill="FFFFFF"/>
        <w:spacing w:before="100" w:beforeAutospacing="1" w:after="100" w:afterAutospacing="1" w:line="480" w:lineRule="auto"/>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Directed Exchange</w:t>
      </w:r>
    </w:p>
    <w:p w:rsidR="00DD1684" w:rsidRPr="00A2642F" w:rsidRDefault="00121424" w:rsidP="00696880">
      <w:pPr>
        <w:shd w:val="clear" w:color="auto" w:fill="FFFFFF"/>
        <w:spacing w:before="100" w:beforeAutospacing="1" w:after="100" w:afterAutospacing="1" w:line="480" w:lineRule="auto"/>
        <w:ind w:firstLine="720"/>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Directed exchange offers healthcare professionals t</w:t>
      </w:r>
      <w:r w:rsidR="008D33E8" w:rsidRPr="00A2642F">
        <w:rPr>
          <w:rFonts w:ascii="Times New Roman" w:hAnsi="Times New Roman" w:cs="Times New Roman"/>
          <w:sz w:val="24"/>
          <w:szCs w:val="24"/>
          <w:shd w:val="clear" w:color="auto" w:fill="FFFFFF"/>
        </w:rPr>
        <w:t xml:space="preserve">he capability to collect and dispatch the guarded data electronically. They include data from the laboratories, referrals, patient discharges, and healthcare givers on internet platforms with encryptions, security, and </w:t>
      </w:r>
      <w:r w:rsidR="009508BF" w:rsidRPr="00A2642F">
        <w:rPr>
          <w:rFonts w:ascii="Times New Roman" w:hAnsi="Times New Roman" w:cs="Times New Roman"/>
          <w:sz w:val="24"/>
          <w:szCs w:val="24"/>
          <w:shd w:val="clear" w:color="auto" w:fill="FFFFFF"/>
        </w:rPr>
        <w:t xml:space="preserve">communication </w:t>
      </w:r>
      <w:r w:rsidR="008D33E8" w:rsidRPr="00A2642F">
        <w:rPr>
          <w:rFonts w:ascii="Times New Roman" w:hAnsi="Times New Roman" w:cs="Times New Roman"/>
          <w:sz w:val="24"/>
          <w:szCs w:val="24"/>
          <w:shd w:val="clear" w:color="auto" w:fill="FFFFFF"/>
        </w:rPr>
        <w:t>trustworthiness</w:t>
      </w:r>
      <w:r w:rsidR="009508BF" w:rsidRPr="00A2642F">
        <w:rPr>
          <w:rFonts w:ascii="Times New Roman" w:hAnsi="Times New Roman" w:cs="Times New Roman"/>
          <w:sz w:val="24"/>
          <w:szCs w:val="24"/>
          <w:shd w:val="clear" w:color="auto" w:fill="FFFFFF"/>
        </w:rPr>
        <w:t>.</w:t>
      </w:r>
      <w:r w:rsidR="008D33E8" w:rsidRPr="00A2642F">
        <w:rPr>
          <w:rFonts w:ascii="Times New Roman" w:hAnsi="Times New Roman" w:cs="Times New Roman"/>
          <w:sz w:val="24"/>
          <w:szCs w:val="24"/>
          <w:shd w:val="clear" w:color="auto" w:fill="FFFFFF"/>
        </w:rPr>
        <w:t xml:space="preserve"> </w:t>
      </w:r>
    </w:p>
    <w:p w:rsidR="009508BF" w:rsidRPr="00A2642F" w:rsidRDefault="00121424" w:rsidP="002C782E">
      <w:pPr>
        <w:shd w:val="clear" w:color="auto" w:fill="FFFFFF"/>
        <w:spacing w:before="100" w:beforeAutospacing="1" w:after="100" w:afterAutospacing="1" w:line="480" w:lineRule="auto"/>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Query Based Exchange</w:t>
      </w:r>
    </w:p>
    <w:p w:rsidR="00DD1684" w:rsidRPr="00A2642F" w:rsidRDefault="00121424" w:rsidP="00696880">
      <w:pPr>
        <w:shd w:val="clear" w:color="auto" w:fill="FFFFFF"/>
        <w:spacing w:before="100" w:beforeAutospacing="1" w:after="100" w:afterAutospacing="1" w:line="480" w:lineRule="auto"/>
        <w:ind w:firstLine="720"/>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Query Based Exchange is a platform that presents the healthcare givers with the capability to access information on request regarding a patient’s data from other givers for arrangements of any emergency cares.</w:t>
      </w:r>
    </w:p>
    <w:p w:rsidR="004D4E95" w:rsidRPr="00A2642F" w:rsidRDefault="00121424" w:rsidP="002C782E">
      <w:pPr>
        <w:shd w:val="clear" w:color="auto" w:fill="FFFFFF"/>
        <w:spacing w:before="100" w:beforeAutospacing="1" w:after="100" w:afterAutospacing="1" w:line="480" w:lineRule="auto"/>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Consumer Mediated Exchange</w:t>
      </w:r>
    </w:p>
    <w:p w:rsidR="004D4E95" w:rsidRPr="00A2642F" w:rsidRDefault="00121424" w:rsidP="00696880">
      <w:pPr>
        <w:shd w:val="clear" w:color="auto" w:fill="FFFFFF"/>
        <w:spacing w:before="100" w:beforeAutospacing="1" w:after="100" w:afterAutospacing="1" w:line="480" w:lineRule="auto"/>
        <w:ind w:firstLine="720"/>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Consumer Mediated Exchange</w:t>
      </w:r>
      <w:r w:rsidR="006721E9" w:rsidRPr="00A2642F">
        <w:rPr>
          <w:rFonts w:ascii="Times New Roman" w:hAnsi="Times New Roman" w:cs="Times New Roman"/>
          <w:sz w:val="24"/>
          <w:szCs w:val="24"/>
          <w:shd w:val="clear" w:color="auto" w:fill="FFFFFF"/>
        </w:rPr>
        <w:t xml:space="preserve"> offers many patients a chance for comprehensive management of their medical data electronically. In this case, the patients can govern their medical data, which will lead to data transfer between the healthcare givers, demographic information presentations, medical bills, tracings, and health observations.</w:t>
      </w:r>
    </w:p>
    <w:p w:rsidR="002217CE" w:rsidRPr="00DF51CA" w:rsidRDefault="002217CE" w:rsidP="002217CE">
      <w:pPr>
        <w:spacing w:line="480" w:lineRule="auto"/>
        <w:ind w:firstLine="720"/>
        <w:rPr>
          <w:rFonts w:ascii="Times New Roman" w:hAnsi="Times New Roman" w:cs="Times New Roman"/>
          <w:sz w:val="24"/>
          <w:szCs w:val="24"/>
          <w:shd w:val="clear" w:color="auto" w:fill="FFFFFF"/>
        </w:rPr>
      </w:pPr>
      <w:r w:rsidRPr="00DF51CA">
        <w:rPr>
          <w:rFonts w:ascii="Times New Roman" w:hAnsi="Times New Roman" w:cs="Times New Roman"/>
          <w:sz w:val="24"/>
          <w:szCs w:val="24"/>
          <w:shd w:val="clear" w:color="auto" w:fill="FFFFFF"/>
        </w:rPr>
        <w:lastRenderedPageBreak/>
        <w:t xml:space="preserve">The </w:t>
      </w:r>
      <w:r w:rsidR="00E95CF5">
        <w:rPr>
          <w:rFonts w:ascii="Times New Roman" w:hAnsi="Times New Roman" w:cs="Times New Roman"/>
          <w:sz w:val="24"/>
          <w:szCs w:val="24"/>
          <w:shd w:val="clear" w:color="auto" w:fill="FFFFFF"/>
        </w:rPr>
        <w:t>TESO Family Nurse Practitioner P</w:t>
      </w:r>
      <w:r w:rsidRPr="00DF51CA">
        <w:rPr>
          <w:rFonts w:ascii="Times New Roman" w:hAnsi="Times New Roman" w:cs="Times New Roman"/>
          <w:sz w:val="24"/>
          <w:szCs w:val="24"/>
          <w:shd w:val="clear" w:color="auto" w:fill="FFFFFF"/>
        </w:rPr>
        <w:t>roject is working on medication safety concerning the avoidance of errors and worst scenarios. The task of the family nurse practitioner is operating within the HER to realize its operations with safety in prescription, transcription, and dispensation classifications. The project's HIT is proportionate to the patients’ security and, as such, informs on the actual time of information to the healthcare givers since electronic documentation is flexible with the research. The patient’s safety is maximized in the HER utility and teamwork among the nurses and HIT professionals involved alongside structured patient relevance care provisions</w:t>
      </w:r>
      <w:r>
        <w:rPr>
          <w:rFonts w:ascii="Times New Roman" w:hAnsi="Times New Roman" w:cs="Times New Roman"/>
          <w:sz w:val="24"/>
          <w:szCs w:val="24"/>
          <w:shd w:val="clear" w:color="auto" w:fill="FFFFFF"/>
        </w:rPr>
        <w:t xml:space="preserve"> (Cross et al.</w:t>
      </w:r>
      <w:proofErr w:type="gramStart"/>
      <w:r>
        <w:rPr>
          <w:rFonts w:ascii="Times New Roman" w:hAnsi="Times New Roman" w:cs="Times New Roman"/>
          <w:sz w:val="24"/>
          <w:szCs w:val="24"/>
          <w:shd w:val="clear" w:color="auto" w:fill="FFFFFF"/>
        </w:rPr>
        <w:t>,2019</w:t>
      </w:r>
      <w:proofErr w:type="gramEnd"/>
      <w:r>
        <w:rPr>
          <w:rFonts w:ascii="Times New Roman" w:hAnsi="Times New Roman" w:cs="Times New Roman"/>
          <w:sz w:val="24"/>
          <w:szCs w:val="24"/>
          <w:shd w:val="clear" w:color="auto" w:fill="FFFFFF"/>
        </w:rPr>
        <w:t>)</w:t>
      </w:r>
      <w:r w:rsidRPr="00DF51CA">
        <w:rPr>
          <w:rFonts w:ascii="Times New Roman" w:hAnsi="Times New Roman" w:cs="Times New Roman"/>
          <w:sz w:val="24"/>
          <w:szCs w:val="24"/>
          <w:shd w:val="clear" w:color="auto" w:fill="FFFFFF"/>
        </w:rPr>
        <w:t xml:space="preserve">. The synchronization in the EHR </w:t>
      </w:r>
      <w:proofErr w:type="gramStart"/>
      <w:r w:rsidRPr="00DF51CA">
        <w:rPr>
          <w:rFonts w:ascii="Times New Roman" w:hAnsi="Times New Roman" w:cs="Times New Roman"/>
          <w:sz w:val="24"/>
          <w:szCs w:val="24"/>
          <w:shd w:val="clear" w:color="auto" w:fill="FFFFFF"/>
        </w:rPr>
        <w:t>is applied</w:t>
      </w:r>
      <w:proofErr w:type="gramEnd"/>
      <w:r w:rsidRPr="00DF51CA">
        <w:rPr>
          <w:rFonts w:ascii="Times New Roman" w:hAnsi="Times New Roman" w:cs="Times New Roman"/>
          <w:sz w:val="24"/>
          <w:szCs w:val="24"/>
          <w:shd w:val="clear" w:color="auto" w:fill="FFFFFF"/>
        </w:rPr>
        <w:t xml:space="preserve"> with bar code medication advancement at the healthcare position with active medical monitoring of the curative procedure. Additionally, there are advanced drug notifications of drug intakes and extreme monitoring events with the information. In this way, the nurse accesses the data and utilizes it for medical prescriptions.</w:t>
      </w:r>
    </w:p>
    <w:p w:rsidR="002217CE" w:rsidRPr="00DF51CA" w:rsidRDefault="002217CE" w:rsidP="002217CE">
      <w:pPr>
        <w:spacing w:line="480" w:lineRule="auto"/>
        <w:ind w:firstLine="720"/>
        <w:rPr>
          <w:rFonts w:ascii="Times New Roman" w:hAnsi="Times New Roman" w:cs="Times New Roman"/>
          <w:sz w:val="24"/>
          <w:szCs w:val="24"/>
          <w:shd w:val="clear" w:color="auto" w:fill="FFFFFF"/>
        </w:rPr>
      </w:pPr>
      <w:r w:rsidRPr="00DF51CA">
        <w:rPr>
          <w:rFonts w:ascii="Times New Roman" w:hAnsi="Times New Roman" w:cs="Times New Roman"/>
          <w:sz w:val="24"/>
          <w:szCs w:val="24"/>
          <w:shd w:val="clear" w:color="auto" w:fill="FFFFFF"/>
        </w:rPr>
        <w:t xml:space="preserve">The electronic medication records (EMARs) presents genuine medical offers in addition to the values of nursing laboratory practices. The information in insulin administration in the EMAR </w:t>
      </w:r>
      <w:proofErr w:type="gramStart"/>
      <w:r w:rsidRPr="00DF51CA">
        <w:rPr>
          <w:rFonts w:ascii="Times New Roman" w:hAnsi="Times New Roman" w:cs="Times New Roman"/>
          <w:sz w:val="24"/>
          <w:szCs w:val="24"/>
          <w:shd w:val="clear" w:color="auto" w:fill="FFFFFF"/>
        </w:rPr>
        <w:t>is linked</w:t>
      </w:r>
      <w:proofErr w:type="gramEnd"/>
      <w:r w:rsidRPr="00DF51CA">
        <w:rPr>
          <w:rFonts w:ascii="Times New Roman" w:hAnsi="Times New Roman" w:cs="Times New Roman"/>
          <w:sz w:val="24"/>
          <w:szCs w:val="24"/>
          <w:shd w:val="clear" w:color="auto" w:fill="FFFFFF"/>
        </w:rPr>
        <w:t xml:space="preserve"> with the current plasma glucose and serum potassium grades in one option</w:t>
      </w: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Motulsky</w:t>
      </w:r>
      <w:proofErr w:type="spellEnd"/>
      <w:r>
        <w:rPr>
          <w:rFonts w:ascii="Times New Roman" w:hAnsi="Times New Roman" w:cs="Times New Roman"/>
          <w:sz w:val="24"/>
          <w:szCs w:val="24"/>
          <w:shd w:val="clear" w:color="auto" w:fill="FFFFFF"/>
        </w:rPr>
        <w:t xml:space="preserve"> et al., 2019)</w:t>
      </w:r>
      <w:r w:rsidRPr="00DF51CA">
        <w:rPr>
          <w:rFonts w:ascii="Times New Roman" w:hAnsi="Times New Roman" w:cs="Times New Roman"/>
          <w:sz w:val="24"/>
          <w:szCs w:val="24"/>
          <w:shd w:val="clear" w:color="auto" w:fill="FFFFFF"/>
        </w:rPr>
        <w:t>. Accordingly, it helps the project nurse to maintain mandatory retrievals of HER documents from the various laboratories.</w:t>
      </w:r>
    </w:p>
    <w:p w:rsidR="002217CE" w:rsidRDefault="002217CE" w:rsidP="002217CE">
      <w:pPr>
        <w:spacing w:line="480" w:lineRule="auto"/>
        <w:ind w:firstLine="720"/>
        <w:rPr>
          <w:rFonts w:ascii="Times New Roman" w:hAnsi="Times New Roman" w:cs="Times New Roman"/>
          <w:sz w:val="24"/>
          <w:szCs w:val="24"/>
          <w:shd w:val="clear" w:color="auto" w:fill="FFFFFF"/>
        </w:rPr>
      </w:pPr>
      <w:r w:rsidRPr="00DF51CA">
        <w:rPr>
          <w:rFonts w:ascii="Times New Roman" w:hAnsi="Times New Roman" w:cs="Times New Roman"/>
          <w:sz w:val="24"/>
          <w:szCs w:val="24"/>
          <w:shd w:val="clear" w:color="auto" w:fill="FFFFFF"/>
        </w:rPr>
        <w:t>The family nurse practitioner project applies standardization of evidence care procedures. They include items for patient education and action plan inside and around the project location. In this manner, quality outcomes are comparable to other institutions. Therefore, the nurses are using the EHR produced patient education items. Respectively, the project recommends HL7 clinical architecture (CDA) to summarize the text, imageries, sound, and other multimedia portions</w:t>
      </w: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Kash</w:t>
      </w:r>
      <w:proofErr w:type="spellEnd"/>
      <w:r>
        <w:rPr>
          <w:rFonts w:ascii="Times New Roman" w:hAnsi="Times New Roman" w:cs="Times New Roman"/>
          <w:sz w:val="24"/>
          <w:szCs w:val="24"/>
          <w:shd w:val="clear" w:color="auto" w:fill="FFFFFF"/>
        </w:rPr>
        <w:t xml:space="preserve"> et al.</w:t>
      </w:r>
      <w:proofErr w:type="gramStart"/>
      <w:r>
        <w:rPr>
          <w:rFonts w:ascii="Times New Roman" w:hAnsi="Times New Roman" w:cs="Times New Roman"/>
          <w:sz w:val="24"/>
          <w:szCs w:val="24"/>
          <w:shd w:val="clear" w:color="auto" w:fill="FFFFFF"/>
        </w:rPr>
        <w:t>,2017</w:t>
      </w:r>
      <w:proofErr w:type="gramEnd"/>
      <w:r>
        <w:rPr>
          <w:rFonts w:ascii="Times New Roman" w:hAnsi="Times New Roman" w:cs="Times New Roman"/>
          <w:sz w:val="24"/>
          <w:szCs w:val="24"/>
          <w:shd w:val="clear" w:color="auto" w:fill="FFFFFF"/>
        </w:rPr>
        <w:t>)</w:t>
      </w:r>
      <w:r w:rsidRPr="00DF51CA">
        <w:rPr>
          <w:rFonts w:ascii="Times New Roman" w:hAnsi="Times New Roman" w:cs="Times New Roman"/>
          <w:sz w:val="24"/>
          <w:szCs w:val="24"/>
          <w:shd w:val="clear" w:color="auto" w:fill="FFFFFF"/>
        </w:rPr>
        <w:t>.</w:t>
      </w:r>
    </w:p>
    <w:p w:rsidR="002217CE" w:rsidRDefault="002217CE" w:rsidP="002217CE">
      <w:pPr>
        <w:spacing w:line="480"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Reference</w:t>
      </w:r>
    </w:p>
    <w:p w:rsidR="00E92A70" w:rsidRPr="004B75BF" w:rsidRDefault="00E92A70" w:rsidP="002217CE">
      <w:pPr>
        <w:spacing w:line="480" w:lineRule="auto"/>
        <w:ind w:left="720" w:hanging="720"/>
        <w:rPr>
          <w:rFonts w:ascii="Times New Roman" w:hAnsi="Times New Roman" w:cs="Times New Roman"/>
          <w:sz w:val="24"/>
          <w:szCs w:val="20"/>
          <w:shd w:val="clear" w:color="auto" w:fill="FFFFFF"/>
        </w:rPr>
      </w:pPr>
      <w:proofErr w:type="gramStart"/>
      <w:r w:rsidRPr="004B75BF">
        <w:rPr>
          <w:rFonts w:ascii="Times New Roman" w:hAnsi="Times New Roman" w:cs="Times New Roman"/>
          <w:sz w:val="24"/>
          <w:szCs w:val="20"/>
          <w:shd w:val="clear" w:color="auto" w:fill="FFFFFF"/>
        </w:rPr>
        <w:t>Cro</w:t>
      </w:r>
      <w:bookmarkStart w:id="0" w:name="_GoBack"/>
      <w:bookmarkEnd w:id="0"/>
      <w:r w:rsidRPr="004B75BF">
        <w:rPr>
          <w:rFonts w:ascii="Times New Roman" w:hAnsi="Times New Roman" w:cs="Times New Roman"/>
          <w:sz w:val="24"/>
          <w:szCs w:val="20"/>
          <w:shd w:val="clear" w:color="auto" w:fill="FFFFFF"/>
        </w:rPr>
        <w:t>ss</w:t>
      </w:r>
      <w:proofErr w:type="gramEnd"/>
      <w:r w:rsidRPr="004B75BF">
        <w:rPr>
          <w:rFonts w:ascii="Times New Roman" w:hAnsi="Times New Roman" w:cs="Times New Roman"/>
          <w:sz w:val="24"/>
          <w:szCs w:val="20"/>
          <w:shd w:val="clear" w:color="auto" w:fill="FFFFFF"/>
        </w:rPr>
        <w:t xml:space="preserve">, D. A., McCullough, J. S., </w:t>
      </w:r>
      <w:proofErr w:type="spellStart"/>
      <w:r w:rsidRPr="004B75BF">
        <w:rPr>
          <w:rFonts w:ascii="Times New Roman" w:hAnsi="Times New Roman" w:cs="Times New Roman"/>
          <w:sz w:val="24"/>
          <w:szCs w:val="20"/>
          <w:shd w:val="clear" w:color="auto" w:fill="FFFFFF"/>
        </w:rPr>
        <w:t>Banaszak‐Holl</w:t>
      </w:r>
      <w:proofErr w:type="spellEnd"/>
      <w:r w:rsidRPr="004B75BF">
        <w:rPr>
          <w:rFonts w:ascii="Times New Roman" w:hAnsi="Times New Roman" w:cs="Times New Roman"/>
          <w:sz w:val="24"/>
          <w:szCs w:val="20"/>
          <w:shd w:val="clear" w:color="auto" w:fill="FFFFFF"/>
        </w:rPr>
        <w:t>, J., &amp; Adler‐Milstein, J. (2019). Health information exchange between hospital and skilled nursing facilities not associated with lower readmissions. </w:t>
      </w:r>
      <w:r w:rsidRPr="004B75BF">
        <w:rPr>
          <w:rFonts w:ascii="Times New Roman" w:hAnsi="Times New Roman" w:cs="Times New Roman"/>
          <w:iCs/>
          <w:sz w:val="24"/>
          <w:szCs w:val="20"/>
          <w:shd w:val="clear" w:color="auto" w:fill="FFFFFF"/>
        </w:rPr>
        <w:t>Health services research</w:t>
      </w:r>
      <w:r w:rsidRPr="004B75BF">
        <w:rPr>
          <w:rFonts w:ascii="Times New Roman" w:hAnsi="Times New Roman" w:cs="Times New Roman"/>
          <w:sz w:val="24"/>
          <w:szCs w:val="20"/>
          <w:shd w:val="clear" w:color="auto" w:fill="FFFFFF"/>
        </w:rPr>
        <w:t>, </w:t>
      </w:r>
      <w:r w:rsidRPr="004B75BF">
        <w:rPr>
          <w:rFonts w:ascii="Times New Roman" w:hAnsi="Times New Roman" w:cs="Times New Roman"/>
          <w:iCs/>
          <w:sz w:val="24"/>
          <w:szCs w:val="20"/>
          <w:shd w:val="clear" w:color="auto" w:fill="FFFFFF"/>
        </w:rPr>
        <w:t>54</w:t>
      </w:r>
      <w:r w:rsidRPr="004B75BF">
        <w:rPr>
          <w:rFonts w:ascii="Times New Roman" w:hAnsi="Times New Roman" w:cs="Times New Roman"/>
          <w:sz w:val="24"/>
          <w:szCs w:val="20"/>
          <w:shd w:val="clear" w:color="auto" w:fill="FFFFFF"/>
        </w:rPr>
        <w:t>(6), 1335-1345.</w:t>
      </w:r>
    </w:p>
    <w:p w:rsidR="00E92A70" w:rsidRPr="004B75BF" w:rsidRDefault="00E92A70" w:rsidP="002217CE">
      <w:pPr>
        <w:spacing w:line="480" w:lineRule="auto"/>
        <w:ind w:left="720" w:hanging="720"/>
        <w:rPr>
          <w:rFonts w:ascii="Times New Roman" w:hAnsi="Times New Roman" w:cs="Times New Roman"/>
          <w:sz w:val="24"/>
          <w:szCs w:val="20"/>
          <w:shd w:val="clear" w:color="auto" w:fill="FFFFFF"/>
        </w:rPr>
      </w:pPr>
      <w:proofErr w:type="spellStart"/>
      <w:r w:rsidRPr="004B75BF">
        <w:rPr>
          <w:rFonts w:ascii="Times New Roman" w:hAnsi="Times New Roman" w:cs="Times New Roman"/>
          <w:sz w:val="24"/>
          <w:szCs w:val="20"/>
          <w:shd w:val="clear" w:color="auto" w:fill="FFFFFF"/>
        </w:rPr>
        <w:t>Kash</w:t>
      </w:r>
      <w:proofErr w:type="spellEnd"/>
      <w:r w:rsidRPr="004B75BF">
        <w:rPr>
          <w:rFonts w:ascii="Times New Roman" w:hAnsi="Times New Roman" w:cs="Times New Roman"/>
          <w:sz w:val="24"/>
          <w:szCs w:val="20"/>
          <w:shd w:val="clear" w:color="auto" w:fill="FFFFFF"/>
        </w:rPr>
        <w:t xml:space="preserve">, B. A., </w:t>
      </w:r>
      <w:proofErr w:type="spellStart"/>
      <w:r w:rsidRPr="004B75BF">
        <w:rPr>
          <w:rFonts w:ascii="Times New Roman" w:hAnsi="Times New Roman" w:cs="Times New Roman"/>
          <w:sz w:val="24"/>
          <w:szCs w:val="20"/>
          <w:shd w:val="clear" w:color="auto" w:fill="FFFFFF"/>
        </w:rPr>
        <w:t>Baek</w:t>
      </w:r>
      <w:proofErr w:type="spellEnd"/>
      <w:r w:rsidRPr="004B75BF">
        <w:rPr>
          <w:rFonts w:ascii="Times New Roman" w:hAnsi="Times New Roman" w:cs="Times New Roman"/>
          <w:sz w:val="24"/>
          <w:szCs w:val="20"/>
          <w:shd w:val="clear" w:color="auto" w:fill="FFFFFF"/>
        </w:rPr>
        <w:t>, J., Davis, E., Champagne-</w:t>
      </w:r>
      <w:proofErr w:type="spellStart"/>
      <w:r w:rsidRPr="004B75BF">
        <w:rPr>
          <w:rFonts w:ascii="Times New Roman" w:hAnsi="Times New Roman" w:cs="Times New Roman"/>
          <w:sz w:val="24"/>
          <w:szCs w:val="20"/>
          <w:shd w:val="clear" w:color="auto" w:fill="FFFFFF"/>
        </w:rPr>
        <w:t>Langabeer</w:t>
      </w:r>
      <w:proofErr w:type="spellEnd"/>
      <w:r w:rsidRPr="004B75BF">
        <w:rPr>
          <w:rFonts w:ascii="Times New Roman" w:hAnsi="Times New Roman" w:cs="Times New Roman"/>
          <w:sz w:val="24"/>
          <w:szCs w:val="20"/>
          <w:shd w:val="clear" w:color="auto" w:fill="FFFFFF"/>
        </w:rPr>
        <w:t xml:space="preserve">, T., &amp; </w:t>
      </w:r>
      <w:proofErr w:type="spellStart"/>
      <w:r w:rsidRPr="004B75BF">
        <w:rPr>
          <w:rFonts w:ascii="Times New Roman" w:hAnsi="Times New Roman" w:cs="Times New Roman"/>
          <w:sz w:val="24"/>
          <w:szCs w:val="20"/>
          <w:shd w:val="clear" w:color="auto" w:fill="FFFFFF"/>
        </w:rPr>
        <w:t>Langabeer</w:t>
      </w:r>
      <w:proofErr w:type="spellEnd"/>
      <w:r w:rsidRPr="004B75BF">
        <w:rPr>
          <w:rFonts w:ascii="Times New Roman" w:hAnsi="Times New Roman" w:cs="Times New Roman"/>
          <w:sz w:val="24"/>
          <w:szCs w:val="20"/>
          <w:shd w:val="clear" w:color="auto" w:fill="FFFFFF"/>
        </w:rPr>
        <w:t xml:space="preserve"> II, J. R. (2017). Review of successful </w:t>
      </w:r>
      <w:proofErr w:type="gramStart"/>
      <w:r w:rsidRPr="004B75BF">
        <w:rPr>
          <w:rFonts w:ascii="Times New Roman" w:hAnsi="Times New Roman" w:cs="Times New Roman"/>
          <w:sz w:val="24"/>
          <w:szCs w:val="20"/>
          <w:shd w:val="clear" w:color="auto" w:fill="FFFFFF"/>
        </w:rPr>
        <w:t>hospital readmission reduction strategies</w:t>
      </w:r>
      <w:proofErr w:type="gramEnd"/>
      <w:r w:rsidRPr="004B75BF">
        <w:rPr>
          <w:rFonts w:ascii="Times New Roman" w:hAnsi="Times New Roman" w:cs="Times New Roman"/>
          <w:sz w:val="24"/>
          <w:szCs w:val="20"/>
          <w:shd w:val="clear" w:color="auto" w:fill="FFFFFF"/>
        </w:rPr>
        <w:t xml:space="preserve"> and the role of health information exchange. </w:t>
      </w:r>
      <w:r w:rsidRPr="004B75BF">
        <w:rPr>
          <w:rFonts w:ascii="Times New Roman" w:hAnsi="Times New Roman" w:cs="Times New Roman"/>
          <w:iCs/>
          <w:sz w:val="24"/>
          <w:szCs w:val="20"/>
          <w:shd w:val="clear" w:color="auto" w:fill="FFFFFF"/>
        </w:rPr>
        <w:t>International journal of medical informatics</w:t>
      </w:r>
      <w:r w:rsidRPr="004B75BF">
        <w:rPr>
          <w:rFonts w:ascii="Times New Roman" w:hAnsi="Times New Roman" w:cs="Times New Roman"/>
          <w:sz w:val="24"/>
          <w:szCs w:val="20"/>
          <w:shd w:val="clear" w:color="auto" w:fill="FFFFFF"/>
        </w:rPr>
        <w:t>, </w:t>
      </w:r>
      <w:r w:rsidRPr="004B75BF">
        <w:rPr>
          <w:rFonts w:ascii="Times New Roman" w:hAnsi="Times New Roman" w:cs="Times New Roman"/>
          <w:iCs/>
          <w:sz w:val="24"/>
          <w:szCs w:val="20"/>
          <w:shd w:val="clear" w:color="auto" w:fill="FFFFFF"/>
        </w:rPr>
        <w:t>104</w:t>
      </w:r>
      <w:r w:rsidRPr="004B75BF">
        <w:rPr>
          <w:rFonts w:ascii="Times New Roman" w:hAnsi="Times New Roman" w:cs="Times New Roman"/>
          <w:sz w:val="24"/>
          <w:szCs w:val="20"/>
          <w:shd w:val="clear" w:color="auto" w:fill="FFFFFF"/>
        </w:rPr>
        <w:t>, 97-104.</w:t>
      </w:r>
    </w:p>
    <w:p w:rsidR="00E92A70" w:rsidRPr="004B75BF" w:rsidRDefault="00E92A70" w:rsidP="002217CE">
      <w:pPr>
        <w:spacing w:line="480" w:lineRule="auto"/>
        <w:ind w:left="720" w:hanging="720"/>
        <w:rPr>
          <w:rFonts w:ascii="Times New Roman" w:hAnsi="Times New Roman" w:cs="Times New Roman"/>
          <w:sz w:val="32"/>
          <w:szCs w:val="24"/>
          <w:shd w:val="clear" w:color="auto" w:fill="FFFFFF"/>
        </w:rPr>
      </w:pPr>
      <w:proofErr w:type="spellStart"/>
      <w:r w:rsidRPr="004B75BF">
        <w:rPr>
          <w:rFonts w:ascii="Times New Roman" w:hAnsi="Times New Roman" w:cs="Times New Roman"/>
          <w:sz w:val="24"/>
          <w:szCs w:val="20"/>
          <w:shd w:val="clear" w:color="auto" w:fill="FFFFFF"/>
        </w:rPr>
        <w:t>Motulsky</w:t>
      </w:r>
      <w:proofErr w:type="spellEnd"/>
      <w:r w:rsidRPr="004B75BF">
        <w:rPr>
          <w:rFonts w:ascii="Times New Roman" w:hAnsi="Times New Roman" w:cs="Times New Roman"/>
          <w:sz w:val="24"/>
          <w:szCs w:val="20"/>
          <w:shd w:val="clear" w:color="auto" w:fill="FFFFFF"/>
        </w:rPr>
        <w:t xml:space="preserve">, A., </w:t>
      </w:r>
      <w:proofErr w:type="spellStart"/>
      <w:r w:rsidRPr="004B75BF">
        <w:rPr>
          <w:rFonts w:ascii="Times New Roman" w:hAnsi="Times New Roman" w:cs="Times New Roman"/>
          <w:sz w:val="24"/>
          <w:szCs w:val="20"/>
          <w:shd w:val="clear" w:color="auto" w:fill="FFFFFF"/>
        </w:rPr>
        <w:t>Sicotte</w:t>
      </w:r>
      <w:proofErr w:type="spellEnd"/>
      <w:r w:rsidRPr="004B75BF">
        <w:rPr>
          <w:rFonts w:ascii="Times New Roman" w:hAnsi="Times New Roman" w:cs="Times New Roman"/>
          <w:sz w:val="24"/>
          <w:szCs w:val="20"/>
          <w:shd w:val="clear" w:color="auto" w:fill="FFFFFF"/>
        </w:rPr>
        <w:t xml:space="preserve">, C., </w:t>
      </w:r>
      <w:proofErr w:type="spellStart"/>
      <w:r w:rsidRPr="004B75BF">
        <w:rPr>
          <w:rFonts w:ascii="Times New Roman" w:hAnsi="Times New Roman" w:cs="Times New Roman"/>
          <w:sz w:val="24"/>
          <w:szCs w:val="20"/>
          <w:shd w:val="clear" w:color="auto" w:fill="FFFFFF"/>
        </w:rPr>
        <w:t>Moreault</w:t>
      </w:r>
      <w:proofErr w:type="spellEnd"/>
      <w:r w:rsidRPr="004B75BF">
        <w:rPr>
          <w:rFonts w:ascii="Times New Roman" w:hAnsi="Times New Roman" w:cs="Times New Roman"/>
          <w:sz w:val="24"/>
          <w:szCs w:val="20"/>
          <w:shd w:val="clear" w:color="auto" w:fill="FFFFFF"/>
        </w:rPr>
        <w:t xml:space="preserve">, M. P., Schuster, T., Girard, N., </w:t>
      </w:r>
      <w:proofErr w:type="spellStart"/>
      <w:r w:rsidRPr="004B75BF">
        <w:rPr>
          <w:rFonts w:ascii="Times New Roman" w:hAnsi="Times New Roman" w:cs="Times New Roman"/>
          <w:sz w:val="24"/>
          <w:szCs w:val="20"/>
          <w:shd w:val="clear" w:color="auto" w:fill="FFFFFF"/>
        </w:rPr>
        <w:t>Buckeridge</w:t>
      </w:r>
      <w:proofErr w:type="spellEnd"/>
      <w:r w:rsidRPr="004B75BF">
        <w:rPr>
          <w:rFonts w:ascii="Times New Roman" w:hAnsi="Times New Roman" w:cs="Times New Roman"/>
          <w:sz w:val="24"/>
          <w:szCs w:val="20"/>
          <w:shd w:val="clear" w:color="auto" w:fill="FFFFFF"/>
        </w:rPr>
        <w:t>, D</w:t>
      </w:r>
      <w:proofErr w:type="gramStart"/>
      <w:r w:rsidRPr="004B75BF">
        <w:rPr>
          <w:rFonts w:ascii="Times New Roman" w:hAnsi="Times New Roman" w:cs="Times New Roman"/>
          <w:sz w:val="24"/>
          <w:szCs w:val="20"/>
          <w:shd w:val="clear" w:color="auto" w:fill="FFFFFF"/>
        </w:rPr>
        <w:t>., ...</w:t>
      </w:r>
      <w:proofErr w:type="gramEnd"/>
      <w:r w:rsidRPr="004B75BF">
        <w:rPr>
          <w:rFonts w:ascii="Times New Roman" w:hAnsi="Times New Roman" w:cs="Times New Roman"/>
          <w:sz w:val="24"/>
          <w:szCs w:val="20"/>
          <w:shd w:val="clear" w:color="auto" w:fill="FFFFFF"/>
        </w:rPr>
        <w:t xml:space="preserve"> &amp; Tamblyn, R. (2019). Using health information exchange: Usage and perceived usefulness in primary care. In </w:t>
      </w:r>
      <w:r w:rsidRPr="004B75BF">
        <w:rPr>
          <w:rFonts w:ascii="Times New Roman" w:hAnsi="Times New Roman" w:cs="Times New Roman"/>
          <w:iCs/>
          <w:sz w:val="24"/>
          <w:szCs w:val="20"/>
          <w:shd w:val="clear" w:color="auto" w:fill="FFFFFF"/>
        </w:rPr>
        <w:t>MEDINFO 2019: Health and Wellbeing e-Networks for All</w:t>
      </w:r>
      <w:r w:rsidRPr="004B75BF">
        <w:rPr>
          <w:rFonts w:ascii="Times New Roman" w:hAnsi="Times New Roman" w:cs="Times New Roman"/>
          <w:sz w:val="24"/>
          <w:szCs w:val="20"/>
          <w:shd w:val="clear" w:color="auto" w:fill="FFFFFF"/>
        </w:rPr>
        <w:t> (pp. 709-713). IOS Press.</w:t>
      </w:r>
    </w:p>
    <w:p w:rsidR="00A2642F" w:rsidRPr="00A2642F" w:rsidRDefault="00A2642F" w:rsidP="00696880">
      <w:pPr>
        <w:spacing w:line="480" w:lineRule="auto"/>
        <w:ind w:firstLine="720"/>
        <w:rPr>
          <w:rFonts w:ascii="Times New Roman" w:hAnsi="Times New Roman" w:cs="Times New Roman"/>
          <w:sz w:val="24"/>
        </w:rPr>
      </w:pPr>
    </w:p>
    <w:p w:rsidR="00A1545F" w:rsidRPr="00A2642F" w:rsidRDefault="00A1545F"/>
    <w:sectPr w:rsidR="00A1545F" w:rsidRPr="00A2642F" w:rsidSect="00DF2B6B">
      <w:headerReference w:type="default" r:id="rId7"/>
      <w:head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99A" w:rsidRDefault="000B199A" w:rsidP="00C47F0D">
      <w:pPr>
        <w:spacing w:after="0" w:line="240" w:lineRule="auto"/>
      </w:pPr>
      <w:r>
        <w:separator/>
      </w:r>
    </w:p>
  </w:endnote>
  <w:endnote w:type="continuationSeparator" w:id="0">
    <w:p w:rsidR="000B199A" w:rsidRDefault="000B199A" w:rsidP="00C47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99A" w:rsidRDefault="000B199A" w:rsidP="00C47F0D">
      <w:pPr>
        <w:spacing w:after="0" w:line="240" w:lineRule="auto"/>
      </w:pPr>
      <w:r>
        <w:separator/>
      </w:r>
    </w:p>
  </w:footnote>
  <w:footnote w:type="continuationSeparator" w:id="0">
    <w:p w:rsidR="000B199A" w:rsidRDefault="000B199A" w:rsidP="00C47F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B6B" w:rsidRDefault="00DF2B6B">
    <w:pPr>
      <w:pStyle w:val="Header"/>
      <w:jc w:val="right"/>
    </w:pPr>
  </w:p>
  <w:p w:rsidR="00DF2B6B" w:rsidRPr="00DF2B6B" w:rsidRDefault="00DF2B6B">
    <w:pPr>
      <w:pStyle w:val="Header"/>
      <w:jc w:val="right"/>
      <w:rPr>
        <w:rFonts w:ascii="Times New Roman" w:hAnsi="Times New Roman" w:cs="Times New Roman"/>
        <w:sz w:val="24"/>
        <w:szCs w:val="24"/>
      </w:rPr>
    </w:pPr>
    <w:r>
      <w:t xml:space="preserve"> </w:t>
    </w:r>
    <w:r w:rsidRPr="00DF2B6B">
      <w:rPr>
        <w:rFonts w:ascii="Times New Roman" w:hAnsi="Times New Roman" w:cs="Times New Roman"/>
        <w:sz w:val="24"/>
        <w:szCs w:val="24"/>
      </w:rPr>
      <w:t xml:space="preserve">HEALTH INFORMATION EXCHANGES (HIE) </w:t>
    </w:r>
    <w:sdt>
      <w:sdtPr>
        <w:rPr>
          <w:rFonts w:ascii="Times New Roman" w:hAnsi="Times New Roman" w:cs="Times New Roman"/>
          <w:sz w:val="24"/>
          <w:szCs w:val="24"/>
        </w:rPr>
        <w:id w:val="-684213092"/>
        <w:docPartObj>
          <w:docPartGallery w:val="Page Numbers (Top of Page)"/>
          <w:docPartUnique/>
        </w:docPartObj>
      </w:sdtPr>
      <w:sdtEndPr>
        <w:rPr>
          <w:noProof/>
        </w:rPr>
      </w:sdtEndPr>
      <w:sdtContent>
        <w:r>
          <w:rPr>
            <w:rFonts w:ascii="Times New Roman" w:hAnsi="Times New Roman" w:cs="Times New Roman"/>
            <w:sz w:val="24"/>
            <w:szCs w:val="24"/>
          </w:rPr>
          <w:t xml:space="preserve">                                                                      </w:t>
        </w:r>
        <w:r w:rsidRPr="00DF2B6B">
          <w:rPr>
            <w:rFonts w:ascii="Times New Roman" w:hAnsi="Times New Roman" w:cs="Times New Roman"/>
            <w:sz w:val="24"/>
            <w:szCs w:val="24"/>
          </w:rPr>
          <w:fldChar w:fldCharType="begin"/>
        </w:r>
        <w:r w:rsidRPr="00DF2B6B">
          <w:rPr>
            <w:rFonts w:ascii="Times New Roman" w:hAnsi="Times New Roman" w:cs="Times New Roman"/>
            <w:sz w:val="24"/>
            <w:szCs w:val="24"/>
          </w:rPr>
          <w:instrText xml:space="preserve"> PAGE   \* MERGEFORMAT </w:instrText>
        </w:r>
        <w:r w:rsidRPr="00DF2B6B">
          <w:rPr>
            <w:rFonts w:ascii="Times New Roman" w:hAnsi="Times New Roman" w:cs="Times New Roman"/>
            <w:sz w:val="24"/>
            <w:szCs w:val="24"/>
          </w:rPr>
          <w:fldChar w:fldCharType="separate"/>
        </w:r>
        <w:r w:rsidR="00E92A70">
          <w:rPr>
            <w:rFonts w:ascii="Times New Roman" w:hAnsi="Times New Roman" w:cs="Times New Roman"/>
            <w:noProof/>
            <w:sz w:val="24"/>
            <w:szCs w:val="24"/>
          </w:rPr>
          <w:t>3</w:t>
        </w:r>
        <w:r w:rsidRPr="00DF2B6B">
          <w:rPr>
            <w:rFonts w:ascii="Times New Roman" w:hAnsi="Times New Roman" w:cs="Times New Roman"/>
            <w:noProof/>
            <w:sz w:val="24"/>
            <w:szCs w:val="24"/>
          </w:rPr>
          <w:fldChar w:fldCharType="end"/>
        </w:r>
      </w:sdtContent>
    </w:sdt>
  </w:p>
  <w:p w:rsidR="00DF2B6B" w:rsidRDefault="00DF2B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F0D" w:rsidRPr="00C47F0D" w:rsidRDefault="00C47F0D">
    <w:pPr>
      <w:pStyle w:val="Header"/>
      <w:jc w:val="right"/>
      <w:rPr>
        <w:rFonts w:ascii="Times New Roman" w:hAnsi="Times New Roman" w:cs="Times New Roman"/>
        <w:sz w:val="24"/>
      </w:rPr>
    </w:pPr>
    <w:r w:rsidRPr="00C47F0D">
      <w:rPr>
        <w:rFonts w:ascii="Times New Roman" w:hAnsi="Times New Roman" w:cs="Times New Roman"/>
        <w:sz w:val="24"/>
      </w:rPr>
      <w:t xml:space="preserve">Running Head: HEALTH INFORMATION EXCHANGES (HIE) </w:t>
    </w:r>
    <w:sdt>
      <w:sdtPr>
        <w:rPr>
          <w:rFonts w:ascii="Times New Roman" w:hAnsi="Times New Roman" w:cs="Times New Roman"/>
          <w:sz w:val="24"/>
        </w:rPr>
        <w:id w:val="849375940"/>
        <w:docPartObj>
          <w:docPartGallery w:val="Page Numbers (Top of Page)"/>
          <w:docPartUnique/>
        </w:docPartObj>
      </w:sdtPr>
      <w:sdtEndPr>
        <w:rPr>
          <w:noProof/>
        </w:rPr>
      </w:sdtEndPr>
      <w:sdtContent>
        <w:r>
          <w:rPr>
            <w:rFonts w:ascii="Times New Roman" w:hAnsi="Times New Roman" w:cs="Times New Roman"/>
            <w:sz w:val="24"/>
          </w:rPr>
          <w:t xml:space="preserve">                                   </w:t>
        </w:r>
        <w:r w:rsidRPr="00C47F0D">
          <w:rPr>
            <w:rFonts w:ascii="Times New Roman" w:hAnsi="Times New Roman" w:cs="Times New Roman"/>
            <w:sz w:val="24"/>
          </w:rPr>
          <w:fldChar w:fldCharType="begin"/>
        </w:r>
        <w:r w:rsidRPr="00C47F0D">
          <w:rPr>
            <w:rFonts w:ascii="Times New Roman" w:hAnsi="Times New Roman" w:cs="Times New Roman"/>
            <w:sz w:val="24"/>
          </w:rPr>
          <w:instrText xml:space="preserve"> PAGE   \* MERGEFORMAT </w:instrText>
        </w:r>
        <w:r w:rsidRPr="00C47F0D">
          <w:rPr>
            <w:rFonts w:ascii="Times New Roman" w:hAnsi="Times New Roman" w:cs="Times New Roman"/>
            <w:sz w:val="24"/>
          </w:rPr>
          <w:fldChar w:fldCharType="separate"/>
        </w:r>
        <w:r w:rsidR="00DF2B6B">
          <w:rPr>
            <w:rFonts w:ascii="Times New Roman" w:hAnsi="Times New Roman" w:cs="Times New Roman"/>
            <w:noProof/>
            <w:sz w:val="24"/>
          </w:rPr>
          <w:t>1</w:t>
        </w:r>
        <w:r w:rsidRPr="00C47F0D">
          <w:rPr>
            <w:rFonts w:ascii="Times New Roman" w:hAnsi="Times New Roman" w:cs="Times New Roman"/>
            <w:noProof/>
            <w:sz w:val="24"/>
          </w:rPr>
          <w:fldChar w:fldCharType="end"/>
        </w:r>
      </w:sdtContent>
    </w:sdt>
  </w:p>
  <w:p w:rsidR="00C47F0D" w:rsidRDefault="00C47F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C167F"/>
    <w:multiLevelType w:val="multilevel"/>
    <w:tmpl w:val="6CF0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534641"/>
    <w:multiLevelType w:val="multilevel"/>
    <w:tmpl w:val="DA50C4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9A02F6"/>
    <w:multiLevelType w:val="multilevel"/>
    <w:tmpl w:val="9A4E38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1"/>
    <w:lvlOverride w:ilvl="0">
      <w:lvl w:ilvl="0">
        <w:numFmt w:val="bullet"/>
        <w:lvlText w:val=""/>
        <w:lvlJc w:val="left"/>
        <w:pPr>
          <w:tabs>
            <w:tab w:val="num" w:pos="720"/>
          </w:tabs>
          <w:ind w:left="720" w:hanging="360"/>
        </w:pPr>
        <w:rPr>
          <w:rFonts w:ascii="Symbol" w:hAnsi="Symbol" w:hint="default"/>
          <w:sz w:val="20"/>
        </w:rPr>
      </w:lvl>
    </w:lvlOverride>
  </w:num>
  <w:num w:numId="3">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45F"/>
    <w:rsid w:val="000B199A"/>
    <w:rsid w:val="00121424"/>
    <w:rsid w:val="001B7CFA"/>
    <w:rsid w:val="002217CE"/>
    <w:rsid w:val="002C782E"/>
    <w:rsid w:val="003A1565"/>
    <w:rsid w:val="003A1CE3"/>
    <w:rsid w:val="003D0E04"/>
    <w:rsid w:val="00433C19"/>
    <w:rsid w:val="004B490F"/>
    <w:rsid w:val="004D4E95"/>
    <w:rsid w:val="0057666C"/>
    <w:rsid w:val="005C50B3"/>
    <w:rsid w:val="006418CB"/>
    <w:rsid w:val="006464DB"/>
    <w:rsid w:val="006721E9"/>
    <w:rsid w:val="00675714"/>
    <w:rsid w:val="00696880"/>
    <w:rsid w:val="007056C2"/>
    <w:rsid w:val="00750804"/>
    <w:rsid w:val="007F52C1"/>
    <w:rsid w:val="00810A70"/>
    <w:rsid w:val="00862718"/>
    <w:rsid w:val="008D33E8"/>
    <w:rsid w:val="009508BF"/>
    <w:rsid w:val="009747E3"/>
    <w:rsid w:val="00A1545F"/>
    <w:rsid w:val="00A2642F"/>
    <w:rsid w:val="00A52947"/>
    <w:rsid w:val="00A842D5"/>
    <w:rsid w:val="00AD031B"/>
    <w:rsid w:val="00B25013"/>
    <w:rsid w:val="00B37B9C"/>
    <w:rsid w:val="00BE168A"/>
    <w:rsid w:val="00BE7AF0"/>
    <w:rsid w:val="00C3413D"/>
    <w:rsid w:val="00C47F0D"/>
    <w:rsid w:val="00C534C2"/>
    <w:rsid w:val="00C72E70"/>
    <w:rsid w:val="00C96F90"/>
    <w:rsid w:val="00CD6B12"/>
    <w:rsid w:val="00DD1684"/>
    <w:rsid w:val="00DF2B6B"/>
    <w:rsid w:val="00E92A70"/>
    <w:rsid w:val="00E95CF5"/>
    <w:rsid w:val="00F21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67B3A"/>
  <w15:chartTrackingRefBased/>
  <w15:docId w15:val="{1CFA2A22-5780-4DC4-9E14-328B039B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1545F"/>
    <w:rPr>
      <w:b/>
      <w:bCs/>
    </w:rPr>
  </w:style>
  <w:style w:type="character" w:styleId="Hyperlink">
    <w:name w:val="Hyperlink"/>
    <w:basedOn w:val="DefaultParagraphFont"/>
    <w:uiPriority w:val="99"/>
    <w:semiHidden/>
    <w:unhideWhenUsed/>
    <w:rsid w:val="00A1545F"/>
    <w:rPr>
      <w:color w:val="0000FF"/>
      <w:u w:val="single"/>
    </w:rPr>
  </w:style>
  <w:style w:type="paragraph" w:styleId="NormalWeb">
    <w:name w:val="Normal (Web)"/>
    <w:basedOn w:val="Normal"/>
    <w:uiPriority w:val="99"/>
    <w:semiHidden/>
    <w:unhideWhenUsed/>
    <w:rsid w:val="00433C1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D6B12"/>
    <w:rPr>
      <w:i/>
      <w:iCs/>
    </w:rPr>
  </w:style>
  <w:style w:type="paragraph" w:styleId="Header">
    <w:name w:val="header"/>
    <w:basedOn w:val="Normal"/>
    <w:link w:val="HeaderChar"/>
    <w:uiPriority w:val="99"/>
    <w:unhideWhenUsed/>
    <w:rsid w:val="00C47F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F0D"/>
  </w:style>
  <w:style w:type="paragraph" w:styleId="Footer">
    <w:name w:val="footer"/>
    <w:basedOn w:val="Normal"/>
    <w:link w:val="FooterChar"/>
    <w:uiPriority w:val="99"/>
    <w:unhideWhenUsed/>
    <w:rsid w:val="00C47F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4</Pages>
  <Words>627</Words>
  <Characters>3577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YOGA</dc:creator>
  <cp:lastModifiedBy>YOGA</cp:lastModifiedBy>
  <cp:revision>37</cp:revision>
  <dcterms:created xsi:type="dcterms:W3CDTF">2021-05-14T11:32:00Z</dcterms:created>
  <dcterms:modified xsi:type="dcterms:W3CDTF">2021-05-15T20:27:00Z</dcterms:modified>
</cp:coreProperties>
</file>