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AEFAA4" w14:textId="77777777" w:rsidR="006F2242" w:rsidRDefault="006F2242" w:rsidP="00B075A9">
      <w:pPr>
        <w:jc w:val="center"/>
        <w:rPr>
          <w:rFonts w:ascii="Times New Roman" w:hAnsi="Times New Roman" w:cs="Times New Roman"/>
          <w:sz w:val="24"/>
          <w:szCs w:val="24"/>
        </w:rPr>
      </w:pPr>
    </w:p>
    <w:p w14:paraId="35571C9F" w14:textId="253E0E15" w:rsidR="00B075A9" w:rsidRPr="00B075A9" w:rsidRDefault="0099476C" w:rsidP="00B075A9">
      <w:pPr>
        <w:jc w:val="center"/>
        <w:rPr>
          <w:rFonts w:ascii="Times New Roman" w:hAnsi="Times New Roman" w:cs="Times New Roman"/>
          <w:sz w:val="24"/>
          <w:szCs w:val="24"/>
        </w:rPr>
      </w:pPr>
      <w:r>
        <w:rPr>
          <w:rFonts w:ascii="Times New Roman" w:hAnsi="Times New Roman" w:cs="Times New Roman"/>
          <w:sz w:val="24"/>
          <w:szCs w:val="24"/>
        </w:rPr>
        <w:t>Literature Questions</w:t>
      </w:r>
    </w:p>
    <w:p w14:paraId="0BE32CE5" w14:textId="77777777" w:rsidR="006F2242" w:rsidRDefault="006F2242" w:rsidP="00B075A9">
      <w:pPr>
        <w:jc w:val="center"/>
        <w:rPr>
          <w:rFonts w:ascii="Times New Roman" w:hAnsi="Times New Roman" w:cs="Times New Roman"/>
          <w:sz w:val="24"/>
          <w:szCs w:val="24"/>
        </w:rPr>
      </w:pPr>
    </w:p>
    <w:p w14:paraId="69F1BD20" w14:textId="476BC14B" w:rsidR="00B075A9" w:rsidRPr="00B075A9" w:rsidRDefault="0099476C" w:rsidP="00B075A9">
      <w:pPr>
        <w:jc w:val="center"/>
        <w:rPr>
          <w:rFonts w:ascii="Times New Roman" w:hAnsi="Times New Roman" w:cs="Times New Roman"/>
          <w:sz w:val="24"/>
          <w:szCs w:val="24"/>
        </w:rPr>
      </w:pPr>
      <w:r w:rsidRPr="00B075A9">
        <w:rPr>
          <w:rFonts w:ascii="Times New Roman" w:hAnsi="Times New Roman" w:cs="Times New Roman"/>
          <w:sz w:val="24"/>
          <w:szCs w:val="24"/>
        </w:rPr>
        <w:t>Details</w:t>
      </w:r>
    </w:p>
    <w:p w14:paraId="79F16BC2" w14:textId="77777777" w:rsidR="00B075A9" w:rsidRPr="00B075A9" w:rsidRDefault="0099476C" w:rsidP="00B075A9">
      <w:pPr>
        <w:jc w:val="center"/>
        <w:rPr>
          <w:rFonts w:ascii="Times New Roman" w:hAnsi="Times New Roman" w:cs="Times New Roman"/>
          <w:sz w:val="24"/>
          <w:szCs w:val="24"/>
        </w:rPr>
      </w:pPr>
      <w:r w:rsidRPr="00B075A9">
        <w:rPr>
          <w:rFonts w:ascii="Times New Roman" w:hAnsi="Times New Roman" w:cs="Times New Roman"/>
          <w:sz w:val="24"/>
          <w:szCs w:val="24"/>
        </w:rPr>
        <w:t>Name</w:t>
      </w:r>
    </w:p>
    <w:p w14:paraId="3DBFEA56" w14:textId="77777777" w:rsidR="00B075A9" w:rsidRPr="00B075A9" w:rsidRDefault="0099476C" w:rsidP="00B075A9">
      <w:pPr>
        <w:jc w:val="center"/>
        <w:rPr>
          <w:rFonts w:ascii="Times New Roman" w:hAnsi="Times New Roman" w:cs="Times New Roman"/>
          <w:sz w:val="24"/>
          <w:szCs w:val="24"/>
        </w:rPr>
      </w:pPr>
      <w:r w:rsidRPr="00B075A9">
        <w:rPr>
          <w:rFonts w:ascii="Times New Roman" w:hAnsi="Times New Roman" w:cs="Times New Roman"/>
          <w:sz w:val="24"/>
          <w:szCs w:val="24"/>
        </w:rPr>
        <w:t>Institutional Affiliation</w:t>
      </w:r>
    </w:p>
    <w:p w14:paraId="0A16241B" w14:textId="0CE7C469" w:rsidR="00B075A9" w:rsidRDefault="0099476C" w:rsidP="00B075A9">
      <w:pPr>
        <w:jc w:val="center"/>
        <w:rPr>
          <w:rFonts w:ascii="Times New Roman" w:hAnsi="Times New Roman" w:cs="Times New Roman"/>
          <w:sz w:val="24"/>
          <w:szCs w:val="24"/>
        </w:rPr>
      </w:pPr>
      <w:r w:rsidRPr="00B075A9">
        <w:rPr>
          <w:rFonts w:ascii="Times New Roman" w:hAnsi="Times New Roman" w:cs="Times New Roman"/>
          <w:sz w:val="24"/>
          <w:szCs w:val="24"/>
        </w:rPr>
        <w:t>Date</w:t>
      </w:r>
    </w:p>
    <w:p w14:paraId="3266A425" w14:textId="26B3FB88" w:rsidR="00B075A9" w:rsidRDefault="00B075A9" w:rsidP="00B075A9">
      <w:pPr>
        <w:jc w:val="center"/>
        <w:rPr>
          <w:rFonts w:ascii="Times New Roman" w:hAnsi="Times New Roman" w:cs="Times New Roman"/>
          <w:sz w:val="24"/>
          <w:szCs w:val="24"/>
        </w:rPr>
      </w:pPr>
    </w:p>
    <w:p w14:paraId="61C54CF2" w14:textId="6925D71F" w:rsidR="00B075A9" w:rsidRDefault="00B075A9" w:rsidP="00B075A9">
      <w:pPr>
        <w:jc w:val="center"/>
        <w:rPr>
          <w:rFonts w:ascii="Times New Roman" w:hAnsi="Times New Roman" w:cs="Times New Roman"/>
          <w:sz w:val="24"/>
          <w:szCs w:val="24"/>
        </w:rPr>
      </w:pPr>
    </w:p>
    <w:p w14:paraId="6BBAC016" w14:textId="7668078C" w:rsidR="00B075A9" w:rsidRDefault="00B075A9" w:rsidP="00B075A9">
      <w:pPr>
        <w:jc w:val="center"/>
        <w:rPr>
          <w:rFonts w:ascii="Times New Roman" w:hAnsi="Times New Roman" w:cs="Times New Roman"/>
          <w:sz w:val="24"/>
          <w:szCs w:val="24"/>
        </w:rPr>
      </w:pPr>
    </w:p>
    <w:p w14:paraId="0FF673EF" w14:textId="7CCA44DA" w:rsidR="00B075A9" w:rsidRDefault="00B075A9" w:rsidP="00B075A9">
      <w:pPr>
        <w:jc w:val="center"/>
        <w:rPr>
          <w:rFonts w:ascii="Times New Roman" w:hAnsi="Times New Roman" w:cs="Times New Roman"/>
          <w:sz w:val="24"/>
          <w:szCs w:val="24"/>
        </w:rPr>
      </w:pPr>
    </w:p>
    <w:p w14:paraId="76C065C3" w14:textId="4E0CF2BC" w:rsidR="00B075A9" w:rsidRDefault="00B075A9" w:rsidP="00B075A9">
      <w:pPr>
        <w:jc w:val="center"/>
        <w:rPr>
          <w:rFonts w:ascii="Times New Roman" w:hAnsi="Times New Roman" w:cs="Times New Roman"/>
          <w:sz w:val="24"/>
          <w:szCs w:val="24"/>
        </w:rPr>
      </w:pPr>
    </w:p>
    <w:p w14:paraId="61C8EABD" w14:textId="73E249B2" w:rsidR="00B075A9" w:rsidRDefault="00B075A9" w:rsidP="00B075A9">
      <w:pPr>
        <w:jc w:val="center"/>
        <w:rPr>
          <w:rFonts w:ascii="Times New Roman" w:hAnsi="Times New Roman" w:cs="Times New Roman"/>
          <w:sz w:val="24"/>
          <w:szCs w:val="24"/>
        </w:rPr>
      </w:pPr>
    </w:p>
    <w:p w14:paraId="4B32273A" w14:textId="5E17B5C2" w:rsidR="00B075A9" w:rsidRDefault="00B075A9" w:rsidP="00B075A9">
      <w:pPr>
        <w:jc w:val="center"/>
        <w:rPr>
          <w:rFonts w:ascii="Times New Roman" w:hAnsi="Times New Roman" w:cs="Times New Roman"/>
          <w:sz w:val="24"/>
          <w:szCs w:val="24"/>
        </w:rPr>
      </w:pPr>
    </w:p>
    <w:p w14:paraId="4EA4BD93" w14:textId="21099209" w:rsidR="00B075A9" w:rsidRDefault="00B075A9" w:rsidP="00B075A9">
      <w:pPr>
        <w:jc w:val="center"/>
        <w:rPr>
          <w:rFonts w:ascii="Times New Roman" w:hAnsi="Times New Roman" w:cs="Times New Roman"/>
          <w:sz w:val="24"/>
          <w:szCs w:val="24"/>
        </w:rPr>
      </w:pPr>
    </w:p>
    <w:p w14:paraId="073430C0" w14:textId="783EE22E" w:rsidR="00B075A9" w:rsidRDefault="00B075A9" w:rsidP="00B075A9">
      <w:pPr>
        <w:jc w:val="center"/>
        <w:rPr>
          <w:rFonts w:ascii="Times New Roman" w:hAnsi="Times New Roman" w:cs="Times New Roman"/>
          <w:sz w:val="24"/>
          <w:szCs w:val="24"/>
        </w:rPr>
      </w:pPr>
    </w:p>
    <w:p w14:paraId="1F77F3E7" w14:textId="57D49BB0" w:rsidR="00B075A9" w:rsidRDefault="00B075A9" w:rsidP="00B075A9">
      <w:pPr>
        <w:jc w:val="center"/>
        <w:rPr>
          <w:rFonts w:ascii="Times New Roman" w:hAnsi="Times New Roman" w:cs="Times New Roman"/>
          <w:sz w:val="24"/>
          <w:szCs w:val="24"/>
        </w:rPr>
      </w:pPr>
    </w:p>
    <w:p w14:paraId="1265A6AD" w14:textId="60B7F85D" w:rsidR="00B075A9" w:rsidRDefault="00B075A9" w:rsidP="00B075A9">
      <w:pPr>
        <w:jc w:val="center"/>
        <w:rPr>
          <w:rFonts w:ascii="Times New Roman" w:hAnsi="Times New Roman" w:cs="Times New Roman"/>
          <w:sz w:val="24"/>
          <w:szCs w:val="24"/>
        </w:rPr>
      </w:pPr>
    </w:p>
    <w:p w14:paraId="0CBFE67F" w14:textId="38FA6064" w:rsidR="00B075A9" w:rsidRDefault="00B075A9" w:rsidP="00B075A9">
      <w:pPr>
        <w:jc w:val="center"/>
        <w:rPr>
          <w:rFonts w:ascii="Times New Roman" w:hAnsi="Times New Roman" w:cs="Times New Roman"/>
          <w:sz w:val="24"/>
          <w:szCs w:val="24"/>
        </w:rPr>
      </w:pPr>
    </w:p>
    <w:p w14:paraId="6F999161" w14:textId="716B32EB" w:rsidR="00B075A9" w:rsidRDefault="00B075A9" w:rsidP="00B075A9">
      <w:pPr>
        <w:jc w:val="center"/>
        <w:rPr>
          <w:rFonts w:ascii="Times New Roman" w:hAnsi="Times New Roman" w:cs="Times New Roman"/>
          <w:sz w:val="24"/>
          <w:szCs w:val="24"/>
        </w:rPr>
      </w:pPr>
    </w:p>
    <w:p w14:paraId="388D44CD" w14:textId="1EB2FB7A" w:rsidR="00B075A9" w:rsidRDefault="0099476C" w:rsidP="00B075A9">
      <w:pPr>
        <w:rPr>
          <w:rFonts w:ascii="Times New Roman" w:hAnsi="Times New Roman" w:cs="Times New Roman"/>
          <w:b/>
          <w:bCs/>
          <w:sz w:val="24"/>
          <w:szCs w:val="24"/>
        </w:rPr>
      </w:pPr>
      <w:r>
        <w:rPr>
          <w:rFonts w:ascii="Times New Roman" w:hAnsi="Times New Roman" w:cs="Times New Roman"/>
          <w:b/>
          <w:bCs/>
          <w:sz w:val="24"/>
          <w:szCs w:val="24"/>
        </w:rPr>
        <w:t>Question 1</w:t>
      </w:r>
    </w:p>
    <w:p w14:paraId="53664326" w14:textId="6F99BC60" w:rsidR="002103EC" w:rsidRDefault="0099476C" w:rsidP="00B075A9">
      <w:pPr>
        <w:rPr>
          <w:rFonts w:ascii="Times New Roman" w:hAnsi="Times New Roman" w:cs="Times New Roman"/>
          <w:b/>
          <w:bCs/>
          <w:sz w:val="24"/>
          <w:szCs w:val="24"/>
        </w:rPr>
      </w:pPr>
      <w:r>
        <w:rPr>
          <w:rFonts w:ascii="Times New Roman" w:hAnsi="Times New Roman" w:cs="Times New Roman"/>
          <w:b/>
          <w:bCs/>
          <w:sz w:val="24"/>
          <w:szCs w:val="24"/>
        </w:rPr>
        <w:t>Suffering is a key theme in world literature. How and why do characters suffer? What do they learn from their suffering? Choose one of the following characters to answer this important question: Gilgamesh, Joseph, Ruth, Odysseus, Oedipus Rex, Dante, Son Jara.</w:t>
      </w:r>
    </w:p>
    <w:p w14:paraId="05369A06" w14:textId="12E69DE8" w:rsidR="00B075A9" w:rsidRDefault="0099476C" w:rsidP="002103EC">
      <w:pPr>
        <w:rPr>
          <w:rFonts w:ascii="Times New Roman" w:hAnsi="Times New Roman" w:cs="Times New Roman"/>
          <w:b/>
          <w:bCs/>
          <w:sz w:val="24"/>
          <w:szCs w:val="24"/>
        </w:rPr>
      </w:pPr>
      <w:r w:rsidRPr="002103EC">
        <w:rPr>
          <w:rFonts w:ascii="Times New Roman" w:hAnsi="Times New Roman" w:cs="Times New Roman"/>
          <w:b/>
          <w:bCs/>
          <w:sz w:val="24"/>
          <w:szCs w:val="24"/>
        </w:rPr>
        <w:t>Answer</w:t>
      </w:r>
    </w:p>
    <w:p w14:paraId="34448926" w14:textId="73E76133" w:rsidR="002103EC" w:rsidRDefault="0099476C" w:rsidP="0099476C">
      <w:pPr>
        <w:ind w:firstLine="720"/>
        <w:rPr>
          <w:rFonts w:ascii="Times New Roman" w:hAnsi="Times New Roman" w:cs="Times New Roman"/>
          <w:sz w:val="24"/>
          <w:szCs w:val="24"/>
        </w:rPr>
      </w:pPr>
      <w:r>
        <w:rPr>
          <w:rFonts w:ascii="Times New Roman" w:hAnsi="Times New Roman" w:cs="Times New Roman"/>
          <w:sz w:val="24"/>
          <w:szCs w:val="24"/>
        </w:rPr>
        <w:t xml:space="preserve">Most literature records </w:t>
      </w:r>
      <w:r w:rsidR="00F17103">
        <w:rPr>
          <w:rFonts w:ascii="Times New Roman" w:hAnsi="Times New Roman" w:cs="Times New Roman"/>
          <w:sz w:val="24"/>
          <w:szCs w:val="24"/>
        </w:rPr>
        <w:t>normally focus on suffering as a method of engaging the readers and the audience. It makes the people have the anxiety of wanting to know what is going to happen next.</w:t>
      </w:r>
      <w:r w:rsidR="008B060D">
        <w:rPr>
          <w:rFonts w:ascii="Times New Roman" w:hAnsi="Times New Roman" w:cs="Times New Roman"/>
          <w:sz w:val="24"/>
          <w:szCs w:val="24"/>
        </w:rPr>
        <w:t xml:space="preserve"> According to Damrosch et al., (2017),</w:t>
      </w:r>
      <w:r w:rsidR="00F17103">
        <w:rPr>
          <w:rFonts w:ascii="Times New Roman" w:hAnsi="Times New Roman" w:cs="Times New Roman"/>
          <w:sz w:val="24"/>
          <w:szCs w:val="24"/>
        </w:rPr>
        <w:t xml:space="preserve"> the suffering of character in literature has moral lessons to the readers and the audience that no gain can always be realized without pain.</w:t>
      </w:r>
    </w:p>
    <w:p w14:paraId="14C4EB0D" w14:textId="493C0E94" w:rsidR="00F17103" w:rsidRDefault="0099476C" w:rsidP="0099476C">
      <w:pPr>
        <w:ind w:firstLine="720"/>
        <w:rPr>
          <w:rFonts w:ascii="Times New Roman" w:hAnsi="Times New Roman" w:cs="Times New Roman"/>
          <w:sz w:val="24"/>
          <w:szCs w:val="24"/>
        </w:rPr>
      </w:pPr>
      <w:r>
        <w:rPr>
          <w:rFonts w:ascii="Times New Roman" w:hAnsi="Times New Roman" w:cs="Times New Roman"/>
          <w:sz w:val="24"/>
          <w:szCs w:val="24"/>
        </w:rPr>
        <w:t>In most cases, the end always shows the key characters emerging victorious after long-suffering</w:t>
      </w:r>
      <w:r w:rsidR="001D204C">
        <w:rPr>
          <w:rFonts w:ascii="Times New Roman" w:hAnsi="Times New Roman" w:cs="Times New Roman"/>
          <w:sz w:val="24"/>
          <w:szCs w:val="24"/>
        </w:rPr>
        <w:t xml:space="preserve"> (Anderson et al., 2018)</w:t>
      </w:r>
      <w:r>
        <w:rPr>
          <w:rFonts w:ascii="Times New Roman" w:hAnsi="Times New Roman" w:cs="Times New Roman"/>
          <w:sz w:val="24"/>
          <w:szCs w:val="24"/>
        </w:rPr>
        <w:t>. For instance, Odysseus who after going to a war which he loses and his entire army being eliminated, faces several challenges on his way home from Troy to Ithaca. He faces waves of anger and starvation and several mockeries on his way. But because of his hard work, focus and determination,</w:t>
      </w:r>
      <w:r w:rsidR="00BE2671">
        <w:rPr>
          <w:rFonts w:ascii="Times New Roman" w:hAnsi="Times New Roman" w:cs="Times New Roman"/>
          <w:sz w:val="24"/>
          <w:szCs w:val="24"/>
        </w:rPr>
        <w:t xml:space="preserve"> and the moral support from his son Telemachus, he finally reaches home and regains his position as a king.</w:t>
      </w:r>
    </w:p>
    <w:p w14:paraId="0D5180D6" w14:textId="0AE50893" w:rsidR="00BE2671" w:rsidRDefault="0099476C" w:rsidP="002103EC">
      <w:pPr>
        <w:rPr>
          <w:rFonts w:ascii="Times New Roman" w:hAnsi="Times New Roman" w:cs="Times New Roman"/>
          <w:b/>
          <w:bCs/>
          <w:sz w:val="24"/>
          <w:szCs w:val="24"/>
        </w:rPr>
      </w:pPr>
      <w:r>
        <w:rPr>
          <w:rFonts w:ascii="Times New Roman" w:hAnsi="Times New Roman" w:cs="Times New Roman"/>
          <w:b/>
          <w:bCs/>
          <w:sz w:val="24"/>
          <w:szCs w:val="24"/>
        </w:rPr>
        <w:t>Question 2</w:t>
      </w:r>
    </w:p>
    <w:p w14:paraId="0F86AF3F" w14:textId="6A200EC5" w:rsidR="00BE2671" w:rsidRDefault="0099476C" w:rsidP="002103EC">
      <w:pPr>
        <w:rPr>
          <w:rFonts w:ascii="Times New Roman" w:hAnsi="Times New Roman" w:cs="Times New Roman"/>
          <w:b/>
          <w:bCs/>
          <w:sz w:val="24"/>
          <w:szCs w:val="24"/>
        </w:rPr>
      </w:pPr>
      <w:r>
        <w:rPr>
          <w:rFonts w:ascii="Times New Roman" w:hAnsi="Times New Roman" w:cs="Times New Roman"/>
          <w:b/>
          <w:bCs/>
          <w:sz w:val="24"/>
          <w:szCs w:val="24"/>
        </w:rPr>
        <w:t>The syllabus for World Literature is constantly being revised. What suggestions would you like to make for the content of the Next World course? What works should be kept on the syllabus? Which ones are not necessary? Your opinion counts.</w:t>
      </w:r>
    </w:p>
    <w:p w14:paraId="6AE398FE" w14:textId="183B122F" w:rsidR="00BE2671" w:rsidRDefault="0099476C" w:rsidP="002103EC">
      <w:pPr>
        <w:rPr>
          <w:rFonts w:ascii="Times New Roman" w:hAnsi="Times New Roman" w:cs="Times New Roman"/>
          <w:b/>
          <w:bCs/>
          <w:sz w:val="24"/>
          <w:szCs w:val="24"/>
        </w:rPr>
      </w:pPr>
      <w:r>
        <w:rPr>
          <w:rFonts w:ascii="Times New Roman" w:hAnsi="Times New Roman" w:cs="Times New Roman"/>
          <w:b/>
          <w:bCs/>
          <w:sz w:val="24"/>
          <w:szCs w:val="24"/>
        </w:rPr>
        <w:lastRenderedPageBreak/>
        <w:t>Answer</w:t>
      </w:r>
    </w:p>
    <w:p w14:paraId="37F97C9A" w14:textId="6D60C3A5" w:rsidR="0011613D" w:rsidRDefault="0099476C" w:rsidP="0099476C">
      <w:pPr>
        <w:ind w:firstLine="720"/>
        <w:rPr>
          <w:rFonts w:ascii="Times New Roman" w:hAnsi="Times New Roman" w:cs="Times New Roman"/>
          <w:sz w:val="24"/>
          <w:szCs w:val="24"/>
        </w:rPr>
      </w:pPr>
      <w:r>
        <w:rPr>
          <w:rFonts w:ascii="Times New Roman" w:hAnsi="Times New Roman" w:cs="Times New Roman"/>
          <w:sz w:val="24"/>
          <w:szCs w:val="24"/>
        </w:rPr>
        <w:t>World Literature is constantly being revised due to many factors. For instance, most institutions had not taken e-learning seriously until the recent emergence of COVID 19 which has discouraged social gathering. This has made online learning to be an important factor to be considered in The World Literature the content in the Next World Course should be strict and add more resources to e-learning. I would suggest that all learning institutions adopt the same writing format to help in grading the students across the countries on common ground. More fieldwork or practices should be adopted to help the learner know what their professions entail. Same literature books should be used across all institutions as a way of encouraging uniform learning.</w:t>
      </w:r>
    </w:p>
    <w:p w14:paraId="343E7CB0" w14:textId="678C2FB0" w:rsidR="0011613D" w:rsidRDefault="0099476C" w:rsidP="0099476C">
      <w:pPr>
        <w:ind w:firstLine="720"/>
        <w:rPr>
          <w:rFonts w:ascii="Times New Roman" w:hAnsi="Times New Roman" w:cs="Times New Roman"/>
          <w:sz w:val="24"/>
          <w:szCs w:val="24"/>
        </w:rPr>
      </w:pPr>
      <w:r>
        <w:rPr>
          <w:rFonts w:ascii="Times New Roman" w:hAnsi="Times New Roman" w:cs="Times New Roman"/>
          <w:sz w:val="24"/>
          <w:szCs w:val="24"/>
        </w:rPr>
        <w:t>Writing format and policy on the lateness of work submission are not very necessary and should be disbanded. They are do not show a true reflection of student's performance.</w:t>
      </w:r>
      <w:r w:rsidR="008B060D">
        <w:rPr>
          <w:rFonts w:ascii="Times New Roman" w:hAnsi="Times New Roman" w:cs="Times New Roman"/>
          <w:sz w:val="24"/>
          <w:szCs w:val="24"/>
        </w:rPr>
        <w:t xml:space="preserve"> Students with disabilities should not be graded the same as those who are not disabled since they cannot perform some activities assigned to the class.</w:t>
      </w:r>
    </w:p>
    <w:p w14:paraId="080E735E" w14:textId="2D6C9D5D" w:rsidR="008B060D" w:rsidRDefault="008B060D" w:rsidP="002103EC">
      <w:pPr>
        <w:rPr>
          <w:rFonts w:ascii="Times New Roman" w:hAnsi="Times New Roman" w:cs="Times New Roman"/>
          <w:sz w:val="24"/>
          <w:szCs w:val="24"/>
        </w:rPr>
      </w:pPr>
    </w:p>
    <w:p w14:paraId="3ADDC5D0" w14:textId="68FA8BE9" w:rsidR="008B060D" w:rsidRDefault="008B060D" w:rsidP="002103EC">
      <w:pPr>
        <w:rPr>
          <w:rFonts w:ascii="Times New Roman" w:hAnsi="Times New Roman" w:cs="Times New Roman"/>
          <w:sz w:val="24"/>
          <w:szCs w:val="24"/>
        </w:rPr>
      </w:pPr>
    </w:p>
    <w:p w14:paraId="6ED65131" w14:textId="2EF5C60E" w:rsidR="008B060D" w:rsidRDefault="008B060D" w:rsidP="002103EC">
      <w:pPr>
        <w:rPr>
          <w:rFonts w:ascii="Times New Roman" w:hAnsi="Times New Roman" w:cs="Times New Roman"/>
          <w:sz w:val="24"/>
          <w:szCs w:val="24"/>
        </w:rPr>
      </w:pPr>
    </w:p>
    <w:p w14:paraId="25BBC74D" w14:textId="2FD9A200" w:rsidR="008B060D" w:rsidRDefault="008B060D" w:rsidP="002103EC">
      <w:pPr>
        <w:rPr>
          <w:rFonts w:ascii="Times New Roman" w:hAnsi="Times New Roman" w:cs="Times New Roman"/>
          <w:sz w:val="24"/>
          <w:szCs w:val="24"/>
        </w:rPr>
      </w:pPr>
    </w:p>
    <w:p w14:paraId="4B28A959" w14:textId="71F5A2E1" w:rsidR="008B060D" w:rsidRDefault="008B060D" w:rsidP="002103EC">
      <w:pPr>
        <w:rPr>
          <w:rFonts w:ascii="Times New Roman" w:hAnsi="Times New Roman" w:cs="Times New Roman"/>
          <w:sz w:val="24"/>
          <w:szCs w:val="24"/>
        </w:rPr>
      </w:pPr>
    </w:p>
    <w:p w14:paraId="777692FD" w14:textId="1AF1DA7D" w:rsidR="008B060D" w:rsidRDefault="008B060D" w:rsidP="002103EC">
      <w:pPr>
        <w:rPr>
          <w:rFonts w:ascii="Times New Roman" w:hAnsi="Times New Roman" w:cs="Times New Roman"/>
          <w:sz w:val="24"/>
          <w:szCs w:val="24"/>
        </w:rPr>
      </w:pPr>
    </w:p>
    <w:p w14:paraId="4B57BA83" w14:textId="7F9B09E7" w:rsidR="008B060D" w:rsidRDefault="008B060D" w:rsidP="002103EC">
      <w:pPr>
        <w:rPr>
          <w:rFonts w:ascii="Times New Roman" w:hAnsi="Times New Roman" w:cs="Times New Roman"/>
          <w:sz w:val="24"/>
          <w:szCs w:val="24"/>
        </w:rPr>
      </w:pPr>
    </w:p>
    <w:p w14:paraId="79D7ECB5" w14:textId="6BA0DD74" w:rsidR="008B060D" w:rsidRDefault="008B060D" w:rsidP="002103EC">
      <w:pPr>
        <w:rPr>
          <w:rFonts w:ascii="Times New Roman" w:hAnsi="Times New Roman" w:cs="Times New Roman"/>
          <w:sz w:val="24"/>
          <w:szCs w:val="24"/>
        </w:rPr>
      </w:pPr>
    </w:p>
    <w:p w14:paraId="2A375907" w14:textId="285F328B" w:rsidR="008B060D" w:rsidRDefault="008B060D" w:rsidP="002103EC">
      <w:pPr>
        <w:rPr>
          <w:rFonts w:ascii="Times New Roman" w:hAnsi="Times New Roman" w:cs="Times New Roman"/>
          <w:sz w:val="24"/>
          <w:szCs w:val="24"/>
        </w:rPr>
      </w:pPr>
    </w:p>
    <w:p w14:paraId="6722BF88" w14:textId="6D5E35C3" w:rsidR="008B060D" w:rsidRDefault="0099476C" w:rsidP="008B060D">
      <w:pPr>
        <w:jc w:val="center"/>
        <w:rPr>
          <w:rFonts w:ascii="Times New Roman" w:hAnsi="Times New Roman" w:cs="Times New Roman"/>
          <w:b/>
          <w:bCs/>
          <w:sz w:val="24"/>
          <w:szCs w:val="24"/>
        </w:rPr>
      </w:pPr>
      <w:r>
        <w:rPr>
          <w:rFonts w:ascii="Times New Roman" w:hAnsi="Times New Roman" w:cs="Times New Roman"/>
          <w:b/>
          <w:bCs/>
          <w:sz w:val="24"/>
          <w:szCs w:val="24"/>
        </w:rPr>
        <w:t>References</w:t>
      </w:r>
    </w:p>
    <w:p w14:paraId="52416F67" w14:textId="25AFF188" w:rsidR="008B060D" w:rsidRDefault="0099476C" w:rsidP="006F2242">
      <w:pPr>
        <w:spacing w:before="240" w:after="240" w:line="240" w:lineRule="auto"/>
        <w:ind w:left="720" w:hanging="720"/>
        <w:jc w:val="both"/>
        <w:rPr>
          <w:rFonts w:ascii="Times New Roman" w:hAnsi="Times New Roman" w:cs="Times New Roman"/>
          <w:sz w:val="24"/>
          <w:szCs w:val="24"/>
        </w:rPr>
      </w:pPr>
      <w:r w:rsidRPr="008B060D">
        <w:rPr>
          <w:rFonts w:ascii="Times New Roman" w:hAnsi="Times New Roman" w:cs="Times New Roman"/>
          <w:sz w:val="24"/>
          <w:szCs w:val="24"/>
        </w:rPr>
        <w:t>Damrosch, D. (2017). How to read world literature. John Wiley &amp; Sons.</w:t>
      </w:r>
    </w:p>
    <w:p w14:paraId="69D1C399" w14:textId="348E1C09" w:rsidR="008B060D" w:rsidRPr="008B060D" w:rsidRDefault="0099476C" w:rsidP="006F2242">
      <w:pPr>
        <w:spacing w:before="240" w:after="240" w:line="240" w:lineRule="auto"/>
        <w:ind w:left="720" w:hanging="720"/>
        <w:jc w:val="both"/>
        <w:rPr>
          <w:rFonts w:ascii="Times New Roman" w:hAnsi="Times New Roman" w:cs="Times New Roman"/>
          <w:sz w:val="24"/>
          <w:szCs w:val="24"/>
        </w:rPr>
      </w:pPr>
      <w:r w:rsidRPr="008B060D">
        <w:rPr>
          <w:rFonts w:ascii="Times New Roman" w:hAnsi="Times New Roman" w:cs="Times New Roman"/>
          <w:sz w:val="24"/>
          <w:szCs w:val="24"/>
        </w:rPr>
        <w:t>Anderson, D. (2018). World Literature I.</w:t>
      </w:r>
    </w:p>
    <w:p w14:paraId="10A240A6" w14:textId="77777777" w:rsidR="0011613D" w:rsidRDefault="0011613D" w:rsidP="006F2242">
      <w:pPr>
        <w:ind w:hanging="720"/>
        <w:rPr>
          <w:rFonts w:ascii="Times New Roman" w:hAnsi="Times New Roman" w:cs="Times New Roman"/>
          <w:sz w:val="24"/>
          <w:szCs w:val="24"/>
        </w:rPr>
      </w:pPr>
    </w:p>
    <w:p w14:paraId="2D355A16" w14:textId="7596DF17" w:rsidR="00BE2671" w:rsidRPr="00BE2671" w:rsidRDefault="0099476C" w:rsidP="002103EC">
      <w:pPr>
        <w:rPr>
          <w:rFonts w:ascii="Times New Roman" w:hAnsi="Times New Roman" w:cs="Times New Roman"/>
          <w:sz w:val="24"/>
          <w:szCs w:val="24"/>
        </w:rPr>
      </w:pPr>
      <w:r>
        <w:rPr>
          <w:rFonts w:ascii="Times New Roman" w:hAnsi="Times New Roman" w:cs="Times New Roman"/>
          <w:sz w:val="24"/>
          <w:szCs w:val="24"/>
        </w:rPr>
        <w:t xml:space="preserve">   </w:t>
      </w:r>
    </w:p>
    <w:p w14:paraId="6BC580AF" w14:textId="77777777" w:rsidR="002103EC" w:rsidRDefault="002103EC" w:rsidP="002103EC">
      <w:pPr>
        <w:rPr>
          <w:rFonts w:ascii="Times New Roman" w:hAnsi="Times New Roman" w:cs="Times New Roman"/>
          <w:sz w:val="24"/>
          <w:szCs w:val="24"/>
        </w:rPr>
      </w:pPr>
    </w:p>
    <w:p w14:paraId="3F49B5A1" w14:textId="09C9B603" w:rsidR="00B075A9" w:rsidRDefault="00B075A9" w:rsidP="00B075A9">
      <w:pPr>
        <w:jc w:val="center"/>
        <w:rPr>
          <w:rFonts w:ascii="Times New Roman" w:hAnsi="Times New Roman" w:cs="Times New Roman"/>
          <w:sz w:val="24"/>
          <w:szCs w:val="24"/>
        </w:rPr>
      </w:pPr>
    </w:p>
    <w:p w14:paraId="1A58405F" w14:textId="46AA4797" w:rsidR="00B075A9" w:rsidRDefault="00B075A9" w:rsidP="00B075A9">
      <w:pPr>
        <w:jc w:val="center"/>
        <w:rPr>
          <w:rFonts w:ascii="Times New Roman" w:hAnsi="Times New Roman" w:cs="Times New Roman"/>
          <w:sz w:val="24"/>
          <w:szCs w:val="24"/>
        </w:rPr>
      </w:pPr>
    </w:p>
    <w:p w14:paraId="0D8945D9" w14:textId="66494F13" w:rsidR="00B075A9" w:rsidRDefault="00B075A9" w:rsidP="00B075A9">
      <w:pPr>
        <w:jc w:val="center"/>
        <w:rPr>
          <w:rFonts w:ascii="Times New Roman" w:hAnsi="Times New Roman" w:cs="Times New Roman"/>
          <w:sz w:val="24"/>
          <w:szCs w:val="24"/>
        </w:rPr>
      </w:pPr>
    </w:p>
    <w:p w14:paraId="256B836A" w14:textId="289D487C" w:rsidR="00B075A9" w:rsidRDefault="00B075A9" w:rsidP="00B075A9">
      <w:pPr>
        <w:jc w:val="center"/>
        <w:rPr>
          <w:rFonts w:ascii="Times New Roman" w:hAnsi="Times New Roman" w:cs="Times New Roman"/>
          <w:sz w:val="24"/>
          <w:szCs w:val="24"/>
        </w:rPr>
      </w:pPr>
    </w:p>
    <w:p w14:paraId="34F281C2" w14:textId="5668B89B" w:rsidR="00B075A9" w:rsidRDefault="00B075A9" w:rsidP="00B075A9">
      <w:pPr>
        <w:jc w:val="center"/>
        <w:rPr>
          <w:rFonts w:ascii="Times New Roman" w:hAnsi="Times New Roman" w:cs="Times New Roman"/>
          <w:sz w:val="24"/>
          <w:szCs w:val="24"/>
        </w:rPr>
      </w:pPr>
    </w:p>
    <w:p w14:paraId="0A7EF6F1" w14:textId="77777777" w:rsidR="00B075A9" w:rsidRPr="00B075A9" w:rsidRDefault="00B075A9" w:rsidP="00B075A9">
      <w:pPr>
        <w:jc w:val="center"/>
        <w:rPr>
          <w:rFonts w:ascii="Times New Roman" w:hAnsi="Times New Roman" w:cs="Times New Roman"/>
          <w:sz w:val="24"/>
          <w:szCs w:val="24"/>
        </w:rPr>
      </w:pPr>
    </w:p>
    <w:sectPr w:rsidR="00B075A9" w:rsidRPr="00B075A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7355B" w14:textId="77777777" w:rsidR="00CB5FFA" w:rsidRDefault="00CB5FFA">
      <w:pPr>
        <w:spacing w:after="0" w:line="240" w:lineRule="auto"/>
      </w:pPr>
      <w:r>
        <w:separator/>
      </w:r>
    </w:p>
  </w:endnote>
  <w:endnote w:type="continuationSeparator" w:id="0">
    <w:p w14:paraId="502AF9A8" w14:textId="77777777" w:rsidR="00CB5FFA" w:rsidRDefault="00CB5F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CD773" w14:textId="77777777" w:rsidR="00CB5FFA" w:rsidRDefault="00CB5FFA">
      <w:pPr>
        <w:spacing w:after="0" w:line="240" w:lineRule="auto"/>
      </w:pPr>
      <w:r>
        <w:separator/>
      </w:r>
    </w:p>
  </w:footnote>
  <w:footnote w:type="continuationSeparator" w:id="0">
    <w:p w14:paraId="4F9BB505" w14:textId="77777777" w:rsidR="00CB5FFA" w:rsidRDefault="00CB5F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1988285"/>
      <w:docPartObj>
        <w:docPartGallery w:val="Page Numbers (Top of Page)"/>
        <w:docPartUnique/>
      </w:docPartObj>
    </w:sdtPr>
    <w:sdtEndPr>
      <w:rPr>
        <w:noProof/>
      </w:rPr>
    </w:sdtEndPr>
    <w:sdtContent>
      <w:p w14:paraId="5F02D1FF" w14:textId="31C7D25E" w:rsidR="00B075A9" w:rsidRDefault="0099476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E0A79B5" w14:textId="77777777" w:rsidR="00B075A9" w:rsidRDefault="00B075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ytDAwszA1NDEwNbZQ0lEKTi0uzszPAykwrAUADdn8MCwAAAA="/>
  </w:docVars>
  <w:rsids>
    <w:rsidRoot w:val="00B075A9"/>
    <w:rsid w:val="0011613D"/>
    <w:rsid w:val="001B7B12"/>
    <w:rsid w:val="001D204C"/>
    <w:rsid w:val="002103EC"/>
    <w:rsid w:val="00252C1D"/>
    <w:rsid w:val="00520B3C"/>
    <w:rsid w:val="006F2242"/>
    <w:rsid w:val="008B060D"/>
    <w:rsid w:val="008E0F8C"/>
    <w:rsid w:val="0099476C"/>
    <w:rsid w:val="00A66584"/>
    <w:rsid w:val="00B075A9"/>
    <w:rsid w:val="00BE2671"/>
    <w:rsid w:val="00CB5FFA"/>
    <w:rsid w:val="00F171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DDE6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75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5A9"/>
  </w:style>
  <w:style w:type="paragraph" w:styleId="Footer">
    <w:name w:val="footer"/>
    <w:basedOn w:val="Normal"/>
    <w:link w:val="FooterChar"/>
    <w:uiPriority w:val="99"/>
    <w:unhideWhenUsed/>
    <w:rsid w:val="00B075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5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407</Words>
  <Characters>2321</Characters>
  <Application>Microsoft Office Word</Application>
  <DocSecurity>0</DocSecurity>
  <Lines>19</Lines>
  <Paragraphs>5</Paragraphs>
  <ScaleCrop>false</ScaleCrop>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2021-05-11T14:49:00Z</dcterms:created>
  <dcterms:modified xsi:type="dcterms:W3CDTF">2021-05-11T14:49:00Z</dcterms:modified>
</cp:coreProperties>
</file>