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61F70" w14:textId="14A010CE" w:rsidR="006C39E9" w:rsidRPr="006C39E9" w:rsidRDefault="006C39E9">
      <w:pPr>
        <w:rPr>
          <w:rFonts w:ascii="Times New Roman" w:hAnsi="Times New Roman" w:cs="Times New Roman"/>
        </w:rPr>
      </w:pPr>
    </w:p>
    <w:p w14:paraId="5BB1774A" w14:textId="423A4486" w:rsidR="006C39E9" w:rsidRPr="006C39E9" w:rsidRDefault="006C39E9" w:rsidP="006C39E9">
      <w:pPr>
        <w:rPr>
          <w:rFonts w:ascii="Times New Roman" w:hAnsi="Times New Roman" w:cs="Times New Roman"/>
        </w:rPr>
      </w:pPr>
    </w:p>
    <w:p w14:paraId="50639F12" w14:textId="18DA5FF1" w:rsidR="006C39E9" w:rsidRPr="006C39E9" w:rsidRDefault="006C39E9" w:rsidP="006C39E9">
      <w:pPr>
        <w:rPr>
          <w:rFonts w:ascii="Times New Roman" w:hAnsi="Times New Roman" w:cs="Times New Roman"/>
        </w:rPr>
      </w:pPr>
    </w:p>
    <w:p w14:paraId="1A18EA4C" w14:textId="77777777" w:rsidR="006C39E9" w:rsidRDefault="006C39E9" w:rsidP="006C39E9">
      <w:pPr>
        <w:spacing w:line="480" w:lineRule="auto"/>
        <w:jc w:val="center"/>
        <w:rPr>
          <w:rFonts w:ascii="Times New Roman" w:hAnsi="Times New Roman" w:cs="Times New Roman"/>
        </w:rPr>
      </w:pPr>
    </w:p>
    <w:p w14:paraId="7DE57A29" w14:textId="77777777" w:rsidR="006C39E9" w:rsidRDefault="006C39E9" w:rsidP="006C39E9">
      <w:pPr>
        <w:spacing w:line="480" w:lineRule="auto"/>
        <w:jc w:val="center"/>
        <w:rPr>
          <w:rFonts w:ascii="Times New Roman" w:hAnsi="Times New Roman" w:cs="Times New Roman"/>
        </w:rPr>
      </w:pPr>
    </w:p>
    <w:p w14:paraId="1403BD59" w14:textId="77777777" w:rsidR="006C39E9" w:rsidRDefault="006C39E9" w:rsidP="006C39E9">
      <w:pPr>
        <w:spacing w:line="480" w:lineRule="auto"/>
        <w:jc w:val="center"/>
        <w:rPr>
          <w:rFonts w:ascii="Times New Roman" w:hAnsi="Times New Roman" w:cs="Times New Roman"/>
        </w:rPr>
      </w:pPr>
    </w:p>
    <w:p w14:paraId="4E3B97B0" w14:textId="77777777" w:rsidR="006C39E9" w:rsidRDefault="006C39E9" w:rsidP="006C39E9">
      <w:pPr>
        <w:spacing w:line="480" w:lineRule="auto"/>
        <w:jc w:val="center"/>
        <w:rPr>
          <w:rFonts w:ascii="Times New Roman" w:hAnsi="Times New Roman" w:cs="Times New Roman"/>
        </w:rPr>
      </w:pPr>
    </w:p>
    <w:p w14:paraId="613B8FE9" w14:textId="77777777" w:rsidR="006C39E9" w:rsidRDefault="006C39E9" w:rsidP="006C39E9">
      <w:pPr>
        <w:spacing w:line="480" w:lineRule="auto"/>
        <w:jc w:val="center"/>
        <w:rPr>
          <w:rFonts w:ascii="Times New Roman" w:hAnsi="Times New Roman" w:cs="Times New Roman"/>
        </w:rPr>
      </w:pPr>
    </w:p>
    <w:p w14:paraId="13F36134" w14:textId="77777777" w:rsidR="006C39E9" w:rsidRDefault="006C39E9" w:rsidP="006C39E9">
      <w:pPr>
        <w:spacing w:line="480" w:lineRule="auto"/>
        <w:jc w:val="center"/>
        <w:rPr>
          <w:rFonts w:ascii="Times New Roman" w:hAnsi="Times New Roman" w:cs="Times New Roman"/>
        </w:rPr>
      </w:pPr>
    </w:p>
    <w:p w14:paraId="3248CD4F" w14:textId="450CB7C9" w:rsidR="006C39E9" w:rsidRP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A Synthesis of Program Evaluations of the No Child Left Behind Act</w:t>
      </w:r>
    </w:p>
    <w:p w14:paraId="22D9A282" w14:textId="5135EF11" w:rsidR="006C39E9" w:rsidRDefault="006C39E9" w:rsidP="006C39E9">
      <w:pPr>
        <w:spacing w:line="480" w:lineRule="auto"/>
        <w:jc w:val="center"/>
        <w:rPr>
          <w:rFonts w:ascii="Times New Roman" w:hAnsi="Times New Roman" w:cs="Times New Roman"/>
        </w:rPr>
      </w:pPr>
      <w:r>
        <w:rPr>
          <w:rFonts w:ascii="Times New Roman" w:hAnsi="Times New Roman" w:cs="Times New Roman"/>
        </w:rPr>
        <w:t>Name</w:t>
      </w:r>
    </w:p>
    <w:p w14:paraId="1D2132F3" w14:textId="55DF1A0E" w:rsidR="006C39E9" w:rsidRDefault="006C39E9" w:rsidP="006C39E9">
      <w:pPr>
        <w:spacing w:line="480" w:lineRule="auto"/>
        <w:jc w:val="center"/>
        <w:rPr>
          <w:rFonts w:ascii="Times New Roman" w:hAnsi="Times New Roman" w:cs="Times New Roman"/>
        </w:rPr>
      </w:pPr>
      <w:r>
        <w:rPr>
          <w:rFonts w:ascii="Times New Roman" w:hAnsi="Times New Roman" w:cs="Times New Roman"/>
        </w:rPr>
        <w:t>Course</w:t>
      </w:r>
    </w:p>
    <w:p w14:paraId="6AF771E3" w14:textId="058C5C69" w:rsidR="006C39E9" w:rsidRDefault="006C39E9" w:rsidP="006C39E9">
      <w:pPr>
        <w:spacing w:line="480" w:lineRule="auto"/>
        <w:jc w:val="center"/>
        <w:rPr>
          <w:rFonts w:ascii="Times New Roman" w:hAnsi="Times New Roman" w:cs="Times New Roman"/>
        </w:rPr>
      </w:pPr>
      <w:r>
        <w:rPr>
          <w:rFonts w:ascii="Times New Roman" w:hAnsi="Times New Roman" w:cs="Times New Roman"/>
        </w:rPr>
        <w:t>Institution</w:t>
      </w:r>
    </w:p>
    <w:p w14:paraId="74C1EE6D" w14:textId="77777777" w:rsidR="006C39E9" w:rsidRDefault="006C39E9">
      <w:pPr>
        <w:spacing w:after="160" w:line="259" w:lineRule="auto"/>
        <w:rPr>
          <w:rFonts w:ascii="Times New Roman" w:hAnsi="Times New Roman" w:cs="Times New Roman"/>
        </w:rPr>
      </w:pPr>
      <w:r>
        <w:rPr>
          <w:rFonts w:ascii="Times New Roman" w:hAnsi="Times New Roman" w:cs="Times New Roman"/>
        </w:rPr>
        <w:br w:type="page"/>
      </w:r>
    </w:p>
    <w:p w14:paraId="372AF1D5" w14:textId="7C479517"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lastRenderedPageBreak/>
        <w:t>INTRODUCTION</w:t>
      </w:r>
    </w:p>
    <w:p w14:paraId="612F8CAA" w14:textId="18899E20" w:rsidR="000535B4" w:rsidRDefault="000535B4" w:rsidP="000535B4">
      <w:pPr>
        <w:spacing w:line="480" w:lineRule="auto"/>
        <w:rPr>
          <w:rFonts w:ascii="Times New Roman" w:hAnsi="Times New Roman" w:cs="Times New Roman"/>
        </w:rPr>
      </w:pPr>
      <w:r>
        <w:rPr>
          <w:rFonts w:ascii="Times New Roman" w:hAnsi="Times New Roman" w:cs="Times New Roman"/>
        </w:rPr>
        <w:t xml:space="preserve">The </w:t>
      </w:r>
      <w:r w:rsidRPr="000535B4">
        <w:rPr>
          <w:rFonts w:ascii="Times New Roman" w:hAnsi="Times New Roman" w:cs="Times New Roman"/>
        </w:rPr>
        <w:t>No Child Left Behind Act of 2001 (NCLB)</w:t>
      </w:r>
      <w:r>
        <w:rPr>
          <w:rFonts w:ascii="Times New Roman" w:hAnsi="Times New Roman" w:cs="Times New Roman"/>
        </w:rPr>
        <w:t xml:space="preserve"> was </w:t>
      </w:r>
      <w:r w:rsidR="00A15B15">
        <w:rPr>
          <w:rFonts w:ascii="Times New Roman" w:hAnsi="Times New Roman" w:cs="Times New Roman"/>
        </w:rPr>
        <w:t xml:space="preserve">presented for debate in 2001. It was </w:t>
      </w:r>
      <w:r>
        <w:rPr>
          <w:rFonts w:ascii="Times New Roman" w:hAnsi="Times New Roman" w:cs="Times New Roman"/>
        </w:rPr>
        <w:t>passed into law in the year 2002 by the then president of the United States, George W. Bush. The act was a reauthorization of the</w:t>
      </w:r>
      <w:r w:rsidRPr="000535B4">
        <w:rPr>
          <w:rFonts w:ascii="Times New Roman" w:hAnsi="Times New Roman" w:cs="Times New Roman"/>
        </w:rPr>
        <w:t xml:space="preserve"> Elementary and Secondary Education Act (ESEA)</w:t>
      </w:r>
      <w:r w:rsidR="00A2359A">
        <w:rPr>
          <w:rFonts w:ascii="Times New Roman" w:hAnsi="Times New Roman" w:cs="Times New Roman"/>
        </w:rPr>
        <w:t xml:space="preserve">. It </w:t>
      </w:r>
      <w:r>
        <w:rPr>
          <w:rFonts w:ascii="Times New Roman" w:hAnsi="Times New Roman" w:cs="Times New Roman"/>
        </w:rPr>
        <w:t>aimed at ensuring that all children</w:t>
      </w:r>
      <w:r w:rsidR="00EE57AB">
        <w:rPr>
          <w:rFonts w:ascii="Times New Roman" w:hAnsi="Times New Roman" w:cs="Times New Roman"/>
        </w:rPr>
        <w:t>,</w:t>
      </w:r>
      <w:r>
        <w:rPr>
          <w:rFonts w:ascii="Times New Roman" w:hAnsi="Times New Roman" w:cs="Times New Roman"/>
        </w:rPr>
        <w:t xml:space="preserve"> regardless of their background</w:t>
      </w:r>
      <w:r w:rsidR="00EE57AB">
        <w:rPr>
          <w:rFonts w:ascii="Times New Roman" w:hAnsi="Times New Roman" w:cs="Times New Roman"/>
        </w:rPr>
        <w:t>,</w:t>
      </w:r>
      <w:r>
        <w:rPr>
          <w:rFonts w:ascii="Times New Roman" w:hAnsi="Times New Roman" w:cs="Times New Roman"/>
        </w:rPr>
        <w:t xml:space="preserve"> had access to education and were proficient by the age of 12</w:t>
      </w:r>
      <w:r w:rsidRPr="000535B4">
        <w:rPr>
          <w:rFonts w:ascii="Times New Roman" w:hAnsi="Times New Roman" w:cs="Times New Roman"/>
        </w:rPr>
        <w:t xml:space="preserve"> (Woods, 2021)</w:t>
      </w:r>
      <w:r>
        <w:rPr>
          <w:rFonts w:ascii="Times New Roman" w:hAnsi="Times New Roman" w:cs="Times New Roman"/>
        </w:rPr>
        <w:t xml:space="preserve">. The act aimed at bridging the gap in academic achievement especially for disadvantaged low performing groups of students. </w:t>
      </w:r>
      <w:r w:rsidR="009C4B49">
        <w:rPr>
          <w:rFonts w:ascii="Times New Roman" w:hAnsi="Times New Roman" w:cs="Times New Roman"/>
        </w:rPr>
        <w:t>There are over ten different titles in the act, and all were aimed at enhancing ESEA to ensure that education achievement improved across the board</w:t>
      </w:r>
      <w:r w:rsidR="009C4B49" w:rsidRPr="009C4B49">
        <w:t xml:space="preserve"> </w:t>
      </w:r>
      <w:r w:rsidR="009C4B49" w:rsidRPr="009C4B49">
        <w:rPr>
          <w:rFonts w:ascii="Times New Roman" w:hAnsi="Times New Roman" w:cs="Times New Roman"/>
        </w:rPr>
        <w:t>(Congress.Gov, 2002)</w:t>
      </w:r>
      <w:r w:rsidR="009C4B49">
        <w:rPr>
          <w:rFonts w:ascii="Times New Roman" w:hAnsi="Times New Roman" w:cs="Times New Roman"/>
        </w:rPr>
        <w:t xml:space="preserve">. The main target </w:t>
      </w:r>
      <w:r w:rsidR="00982EEF">
        <w:rPr>
          <w:rFonts w:ascii="Times New Roman" w:hAnsi="Times New Roman" w:cs="Times New Roman"/>
        </w:rPr>
        <w:t xml:space="preserve">low performing </w:t>
      </w:r>
      <w:r w:rsidR="009C4B49">
        <w:rPr>
          <w:rFonts w:ascii="Times New Roman" w:hAnsi="Times New Roman" w:cs="Times New Roman"/>
        </w:rPr>
        <w:t>groups mainly considered were students with learning disabilities, and student from disadvantaged backgrounds such as children and teens who are homeless.</w:t>
      </w:r>
    </w:p>
    <w:p w14:paraId="796F9A1A" w14:textId="5FA62195" w:rsidR="009C4B49" w:rsidRDefault="009C4B49" w:rsidP="000535B4">
      <w:pPr>
        <w:spacing w:line="480" w:lineRule="auto"/>
        <w:rPr>
          <w:rFonts w:ascii="Times New Roman" w:hAnsi="Times New Roman" w:cs="Times New Roman"/>
        </w:rPr>
      </w:pPr>
      <w:r>
        <w:rPr>
          <w:rFonts w:ascii="Times New Roman" w:hAnsi="Times New Roman" w:cs="Times New Roman"/>
        </w:rPr>
        <w:t>According to the National center for learning disabilities, the NCLB is founded on four main principles aimed at educational reform. The principles are; improved accountability for academic achievements, incre</w:t>
      </w:r>
      <w:r w:rsidR="00C600B1">
        <w:rPr>
          <w:rFonts w:ascii="Times New Roman" w:hAnsi="Times New Roman" w:cs="Times New Roman"/>
        </w:rPr>
        <w:t>ased local control and flexibility, increased options for parents, and increased emphasis on teaching methods and qualifications for teachers</w:t>
      </w:r>
      <w:r w:rsidR="00C600B1" w:rsidRPr="00C600B1">
        <w:t xml:space="preserve"> </w:t>
      </w:r>
      <w:r w:rsidR="00C600B1" w:rsidRPr="00C600B1">
        <w:rPr>
          <w:rFonts w:ascii="Times New Roman" w:hAnsi="Times New Roman" w:cs="Times New Roman"/>
        </w:rPr>
        <w:t>("ESEA/NCLB - NCLD", n.d.)</w:t>
      </w:r>
      <w:r w:rsidR="00C600B1">
        <w:rPr>
          <w:rFonts w:ascii="Times New Roman" w:hAnsi="Times New Roman" w:cs="Times New Roman"/>
        </w:rPr>
        <w:t xml:space="preserve">. Title I of the act </w:t>
      </w:r>
      <w:r w:rsidR="00FA76EE">
        <w:rPr>
          <w:rFonts w:ascii="Times New Roman" w:hAnsi="Times New Roman" w:cs="Times New Roman"/>
        </w:rPr>
        <w:t xml:space="preserve">focused on the results and </w:t>
      </w:r>
      <w:r w:rsidR="00C600B1">
        <w:rPr>
          <w:rFonts w:ascii="Times New Roman" w:hAnsi="Times New Roman" w:cs="Times New Roman"/>
        </w:rPr>
        <w:t xml:space="preserve">was aimed at improving the academic achievement of the disadvantaged. According to </w:t>
      </w:r>
      <w:proofErr w:type="spellStart"/>
      <w:r w:rsidR="00C600B1" w:rsidRPr="00C600B1">
        <w:rPr>
          <w:rFonts w:ascii="Times New Roman" w:hAnsi="Times New Roman" w:cs="Times New Roman"/>
        </w:rPr>
        <w:t>Rudalevige</w:t>
      </w:r>
      <w:proofErr w:type="spellEnd"/>
      <w:r w:rsidR="00FA76EE">
        <w:rPr>
          <w:rFonts w:ascii="Times New Roman" w:hAnsi="Times New Roman" w:cs="Times New Roman"/>
        </w:rPr>
        <w:t xml:space="preserve"> (</w:t>
      </w:r>
      <w:r w:rsidR="00C600B1" w:rsidRPr="00C600B1">
        <w:rPr>
          <w:rFonts w:ascii="Times New Roman" w:hAnsi="Times New Roman" w:cs="Times New Roman"/>
        </w:rPr>
        <w:t>2006)</w:t>
      </w:r>
      <w:r w:rsidR="00FA76EE">
        <w:rPr>
          <w:rFonts w:ascii="Times New Roman" w:hAnsi="Times New Roman" w:cs="Times New Roman"/>
        </w:rPr>
        <w:t xml:space="preserve">, the Title I resulted in </w:t>
      </w:r>
      <w:r w:rsidR="00FA76EE" w:rsidRPr="00FA76EE">
        <w:rPr>
          <w:rFonts w:ascii="Times New Roman" w:hAnsi="Times New Roman" w:cs="Times New Roman"/>
        </w:rPr>
        <w:t>nearly $12 billion</w:t>
      </w:r>
      <w:r w:rsidR="00FA76EE">
        <w:rPr>
          <w:rFonts w:ascii="Times New Roman" w:hAnsi="Times New Roman" w:cs="Times New Roman"/>
        </w:rPr>
        <w:t xml:space="preserve"> annually</w:t>
      </w:r>
      <w:r w:rsidR="00FA76EE" w:rsidRPr="00FA76EE">
        <w:rPr>
          <w:rFonts w:ascii="Times New Roman" w:hAnsi="Times New Roman" w:cs="Times New Roman"/>
        </w:rPr>
        <w:t xml:space="preserve"> </w:t>
      </w:r>
      <w:r w:rsidR="00FA76EE">
        <w:rPr>
          <w:rFonts w:ascii="Times New Roman" w:hAnsi="Times New Roman" w:cs="Times New Roman"/>
        </w:rPr>
        <w:t xml:space="preserve">being channeled </w:t>
      </w:r>
      <w:r w:rsidR="00FA76EE" w:rsidRPr="00FA76EE">
        <w:rPr>
          <w:rFonts w:ascii="Times New Roman" w:hAnsi="Times New Roman" w:cs="Times New Roman"/>
        </w:rPr>
        <w:t>to schools to support the education of disadvantaged children</w:t>
      </w:r>
      <w:r w:rsidR="00FA76EE">
        <w:rPr>
          <w:rFonts w:ascii="Times New Roman" w:hAnsi="Times New Roman" w:cs="Times New Roman"/>
        </w:rPr>
        <w:t xml:space="preserve">. In terms of increased local control and flexibility, NCLB gives local and state schools greater flexibility in terms of how they utilize federal funds. NCLB also made it a requirement for parents to receive local and district report cards in every school year, and also made it a requirement for all teachers to be highly qualified in their roles. </w:t>
      </w:r>
    </w:p>
    <w:p w14:paraId="31296414" w14:textId="55E8DFF9" w:rsidR="006C39E9" w:rsidRPr="006C39E9" w:rsidRDefault="00FA76EE" w:rsidP="006C39E9">
      <w:pPr>
        <w:spacing w:line="480" w:lineRule="auto"/>
        <w:rPr>
          <w:rFonts w:ascii="Times New Roman" w:hAnsi="Times New Roman" w:cs="Times New Roman"/>
        </w:rPr>
      </w:pPr>
      <w:r>
        <w:rPr>
          <w:rFonts w:ascii="Times New Roman" w:hAnsi="Times New Roman" w:cs="Times New Roman"/>
        </w:rPr>
        <w:lastRenderedPageBreak/>
        <w:t xml:space="preserve">For the intended study, 6 different program evaluations of the NCLB will be synthesized to evaluate the effectiveness of the act in achieving its intended purposes. </w:t>
      </w:r>
      <w:r w:rsidR="00F95839">
        <w:rPr>
          <w:rFonts w:ascii="Times New Roman" w:hAnsi="Times New Roman" w:cs="Times New Roman"/>
        </w:rPr>
        <w:t xml:space="preserve">There will be two subthemes of interest in the evaluation. The subthemes are; </w:t>
      </w:r>
      <w:r w:rsidR="00DE1BFF">
        <w:rPr>
          <w:rFonts w:ascii="Times New Roman" w:hAnsi="Times New Roman" w:cs="Times New Roman"/>
        </w:rPr>
        <w:t>The effect of NCLB accountability measures on school performance and students’ academic performance</w:t>
      </w:r>
      <w:r w:rsidR="00F95839">
        <w:rPr>
          <w:rFonts w:ascii="Times New Roman" w:hAnsi="Times New Roman" w:cs="Times New Roman"/>
        </w:rPr>
        <w:t>, and impact of NCLB on curriculum and education policies</w:t>
      </w:r>
    </w:p>
    <w:p w14:paraId="3B0BCB75" w14:textId="1AB0D198"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LITERATURE REVIEW</w:t>
      </w:r>
    </w:p>
    <w:p w14:paraId="0C6585AB" w14:textId="302A0CBB" w:rsidR="00137B50" w:rsidRPr="00137B50" w:rsidRDefault="00DE1BFF" w:rsidP="00137B50">
      <w:pPr>
        <w:spacing w:line="480" w:lineRule="auto"/>
        <w:rPr>
          <w:rFonts w:ascii="Times New Roman" w:hAnsi="Times New Roman" w:cs="Times New Roman"/>
          <w:b/>
          <w:bCs/>
        </w:rPr>
      </w:pPr>
      <w:r>
        <w:rPr>
          <w:rFonts w:ascii="Times New Roman" w:hAnsi="Times New Roman" w:cs="Times New Roman"/>
          <w:b/>
          <w:bCs/>
        </w:rPr>
        <w:t>The effect of NCLB accountability measures on school performance and students’ academic performance</w:t>
      </w:r>
    </w:p>
    <w:p w14:paraId="5EA7D0B6" w14:textId="4C010533" w:rsidR="00F95839" w:rsidRDefault="00F95839" w:rsidP="00F95839">
      <w:pPr>
        <w:spacing w:line="480" w:lineRule="auto"/>
        <w:rPr>
          <w:rFonts w:ascii="Times New Roman" w:hAnsi="Times New Roman" w:cs="Times New Roman"/>
        </w:rPr>
      </w:pPr>
      <w:r>
        <w:rPr>
          <w:rFonts w:ascii="Times New Roman" w:hAnsi="Times New Roman" w:cs="Times New Roman"/>
        </w:rPr>
        <w:t xml:space="preserve">As earlier indicated, there are four main principles that </w:t>
      </w:r>
      <w:r w:rsidR="00180AC0">
        <w:rPr>
          <w:rFonts w:ascii="Times New Roman" w:hAnsi="Times New Roman" w:cs="Times New Roman"/>
        </w:rPr>
        <w:t>govern the NCLB. O</w:t>
      </w:r>
      <w:r w:rsidR="00346253">
        <w:rPr>
          <w:rFonts w:ascii="Times New Roman" w:hAnsi="Times New Roman" w:cs="Times New Roman"/>
        </w:rPr>
        <w:t>ne</w:t>
      </w:r>
      <w:r w:rsidR="00180AC0">
        <w:rPr>
          <w:rFonts w:ascii="Times New Roman" w:hAnsi="Times New Roman" w:cs="Times New Roman"/>
        </w:rPr>
        <w:t xml:space="preserve"> o</w:t>
      </w:r>
      <w:r w:rsidR="00346253">
        <w:rPr>
          <w:rFonts w:ascii="Times New Roman" w:hAnsi="Times New Roman" w:cs="Times New Roman"/>
        </w:rPr>
        <w:t>f t</w:t>
      </w:r>
      <w:r w:rsidR="00180AC0">
        <w:rPr>
          <w:rFonts w:ascii="Times New Roman" w:hAnsi="Times New Roman" w:cs="Times New Roman"/>
        </w:rPr>
        <w:t xml:space="preserve">hose principles is </w:t>
      </w:r>
      <w:r w:rsidR="00180AC0" w:rsidRPr="00180AC0">
        <w:rPr>
          <w:rFonts w:ascii="Times New Roman" w:hAnsi="Times New Roman" w:cs="Times New Roman"/>
        </w:rPr>
        <w:t>improved accountability for academic achievements</w:t>
      </w:r>
      <w:r w:rsidR="00180AC0">
        <w:rPr>
          <w:rFonts w:ascii="Times New Roman" w:hAnsi="Times New Roman" w:cs="Times New Roman"/>
        </w:rPr>
        <w:t xml:space="preserve">.  The goal of NCLB </w:t>
      </w:r>
      <w:r w:rsidR="001B36D3">
        <w:rPr>
          <w:rFonts w:ascii="Times New Roman" w:hAnsi="Times New Roman" w:cs="Times New Roman"/>
        </w:rPr>
        <w:t>i</w:t>
      </w:r>
      <w:r w:rsidR="00180AC0">
        <w:rPr>
          <w:rFonts w:ascii="Times New Roman" w:hAnsi="Times New Roman" w:cs="Times New Roman"/>
        </w:rPr>
        <w:t>s to ensure that every child regardless of their disadvantages perform</w:t>
      </w:r>
      <w:r w:rsidR="001B36D3">
        <w:rPr>
          <w:rFonts w:ascii="Times New Roman" w:hAnsi="Times New Roman" w:cs="Times New Roman"/>
        </w:rPr>
        <w:t>s</w:t>
      </w:r>
      <w:r w:rsidR="00180AC0">
        <w:rPr>
          <w:rFonts w:ascii="Times New Roman" w:hAnsi="Times New Roman" w:cs="Times New Roman"/>
        </w:rPr>
        <w:t xml:space="preserve"> equally well as their peers. </w:t>
      </w:r>
      <w:r w:rsidR="0023781C">
        <w:rPr>
          <w:rFonts w:ascii="Times New Roman" w:hAnsi="Times New Roman" w:cs="Times New Roman"/>
        </w:rPr>
        <w:t xml:space="preserve">Students in grade3 to grade 8 </w:t>
      </w:r>
      <w:r w:rsidR="001B36D3">
        <w:rPr>
          <w:rFonts w:ascii="Times New Roman" w:hAnsi="Times New Roman" w:cs="Times New Roman"/>
        </w:rPr>
        <w:t>a</w:t>
      </w:r>
      <w:r w:rsidR="0023781C">
        <w:rPr>
          <w:rFonts w:ascii="Times New Roman" w:hAnsi="Times New Roman" w:cs="Times New Roman"/>
        </w:rPr>
        <w:t>re required to be tested annually with regards to reading and mathematics, and at least once for students in grade 10 through 12. Science testing must also be carried out once</w:t>
      </w:r>
      <w:r w:rsidR="0023781C" w:rsidRPr="0023781C">
        <w:t xml:space="preserve"> </w:t>
      </w:r>
      <w:r w:rsidR="0023781C" w:rsidRPr="0023781C">
        <w:rPr>
          <w:rFonts w:ascii="Times New Roman" w:hAnsi="Times New Roman" w:cs="Times New Roman"/>
        </w:rPr>
        <w:t>in elementary, middle, and high school</w:t>
      </w:r>
      <w:r w:rsidR="0023781C">
        <w:rPr>
          <w:rFonts w:ascii="Times New Roman" w:hAnsi="Times New Roman" w:cs="Times New Roman"/>
        </w:rPr>
        <w:t>. The tests must</w:t>
      </w:r>
      <w:r w:rsidR="00346253">
        <w:rPr>
          <w:rFonts w:ascii="Times New Roman" w:hAnsi="Times New Roman" w:cs="Times New Roman"/>
        </w:rPr>
        <w:t xml:space="preserve"> also</w:t>
      </w:r>
      <w:r w:rsidR="0023781C">
        <w:rPr>
          <w:rFonts w:ascii="Times New Roman" w:hAnsi="Times New Roman" w:cs="Times New Roman"/>
        </w:rPr>
        <w:t xml:space="preserve"> be standardized to meet state requirements</w:t>
      </w:r>
      <w:r w:rsidR="00346253" w:rsidRPr="00346253">
        <w:t xml:space="preserve"> </w:t>
      </w:r>
      <w:r w:rsidR="00346253" w:rsidRPr="00346253">
        <w:rPr>
          <w:rFonts w:ascii="Times New Roman" w:hAnsi="Times New Roman" w:cs="Times New Roman"/>
        </w:rPr>
        <w:t>(Staff, 2012)</w:t>
      </w:r>
      <w:r w:rsidR="0023781C">
        <w:rPr>
          <w:rFonts w:ascii="Times New Roman" w:hAnsi="Times New Roman" w:cs="Times New Roman"/>
        </w:rPr>
        <w:t xml:space="preserve">. </w:t>
      </w:r>
      <w:r w:rsidR="001B36D3">
        <w:rPr>
          <w:rFonts w:ascii="Times New Roman" w:hAnsi="Times New Roman" w:cs="Times New Roman"/>
        </w:rPr>
        <w:t xml:space="preserve"> In addition, </w:t>
      </w:r>
      <w:r w:rsidR="005950C9">
        <w:rPr>
          <w:rFonts w:ascii="Times New Roman" w:hAnsi="Times New Roman" w:cs="Times New Roman"/>
        </w:rPr>
        <w:t xml:space="preserve">as of 2013-2014 year, all states were to ensure that their students reached “proficient” level on all state administered tests while individual schools were required to </w:t>
      </w:r>
      <w:r w:rsidR="00EE57AB">
        <w:rPr>
          <w:rFonts w:ascii="Times New Roman" w:hAnsi="Times New Roman" w:cs="Times New Roman"/>
        </w:rPr>
        <w:t>meet</w:t>
      </w:r>
      <w:r w:rsidR="005950C9">
        <w:rPr>
          <w:rFonts w:ascii="Times New Roman" w:hAnsi="Times New Roman" w:cs="Times New Roman"/>
        </w:rPr>
        <w:t xml:space="preserve"> yearly state targets in ensuring that their students were proficient </w:t>
      </w:r>
      <w:r w:rsidR="005950C9" w:rsidRPr="005950C9">
        <w:rPr>
          <w:rFonts w:ascii="Times New Roman" w:hAnsi="Times New Roman" w:cs="Times New Roman"/>
        </w:rPr>
        <w:t>(</w:t>
      </w:r>
      <w:proofErr w:type="spellStart"/>
      <w:r w:rsidR="005950C9" w:rsidRPr="005950C9">
        <w:rPr>
          <w:rFonts w:ascii="Times New Roman" w:hAnsi="Times New Roman" w:cs="Times New Roman"/>
        </w:rPr>
        <w:t>Rebora</w:t>
      </w:r>
      <w:proofErr w:type="spellEnd"/>
      <w:r w:rsidR="005950C9" w:rsidRPr="005950C9">
        <w:rPr>
          <w:rFonts w:ascii="Times New Roman" w:hAnsi="Times New Roman" w:cs="Times New Roman"/>
        </w:rPr>
        <w:t>, 2004)</w:t>
      </w:r>
      <w:r w:rsidR="005950C9">
        <w:rPr>
          <w:rFonts w:ascii="Times New Roman" w:hAnsi="Times New Roman" w:cs="Times New Roman"/>
        </w:rPr>
        <w:t xml:space="preserve">. Schools that fail to meet targets </w:t>
      </w:r>
      <w:r w:rsidR="003947F0">
        <w:rPr>
          <w:rFonts w:ascii="Times New Roman" w:hAnsi="Times New Roman" w:cs="Times New Roman"/>
        </w:rPr>
        <w:t>are to be</w:t>
      </w:r>
      <w:r w:rsidR="005950C9">
        <w:rPr>
          <w:rFonts w:ascii="Times New Roman" w:hAnsi="Times New Roman" w:cs="Times New Roman"/>
        </w:rPr>
        <w:t xml:space="preserve"> sanctioned with students allowed to transfer from such schools.</w:t>
      </w:r>
    </w:p>
    <w:p w14:paraId="041BA294" w14:textId="680DA930" w:rsidR="003947F0" w:rsidRDefault="003947F0" w:rsidP="00150FDD">
      <w:pPr>
        <w:spacing w:line="480" w:lineRule="auto"/>
        <w:rPr>
          <w:rFonts w:ascii="Times New Roman" w:hAnsi="Times New Roman" w:cs="Times New Roman"/>
        </w:rPr>
      </w:pPr>
      <w:r>
        <w:rPr>
          <w:rFonts w:ascii="Times New Roman" w:hAnsi="Times New Roman" w:cs="Times New Roman"/>
        </w:rPr>
        <w:t xml:space="preserve">Several studies have therefore been carried out to evaluate the </w:t>
      </w:r>
      <w:r w:rsidR="00EE57AB">
        <w:rPr>
          <w:rFonts w:ascii="Times New Roman" w:hAnsi="Times New Roman" w:cs="Times New Roman"/>
        </w:rPr>
        <w:t>effect</w:t>
      </w:r>
      <w:r>
        <w:rPr>
          <w:rFonts w:ascii="Times New Roman" w:hAnsi="Times New Roman" w:cs="Times New Roman"/>
        </w:rPr>
        <w:t xml:space="preserve"> of the accountability measures</w:t>
      </w:r>
      <w:r w:rsidR="00846F84">
        <w:rPr>
          <w:rFonts w:ascii="Times New Roman" w:hAnsi="Times New Roman" w:cs="Times New Roman"/>
        </w:rPr>
        <w:t xml:space="preserve"> associated with NCLB</w:t>
      </w:r>
      <w:r>
        <w:rPr>
          <w:rFonts w:ascii="Times New Roman" w:hAnsi="Times New Roman" w:cs="Times New Roman"/>
        </w:rPr>
        <w:t xml:space="preserve"> on student and school performance</w:t>
      </w:r>
      <w:bookmarkStart w:id="0" w:name="_Hlk71625803"/>
      <w:r>
        <w:rPr>
          <w:rFonts w:ascii="Times New Roman" w:hAnsi="Times New Roman" w:cs="Times New Roman"/>
        </w:rPr>
        <w:t xml:space="preserve">. </w:t>
      </w:r>
      <w:r w:rsidR="00372118" w:rsidRPr="00372118">
        <w:rPr>
          <w:rFonts w:ascii="Times New Roman" w:hAnsi="Times New Roman" w:cs="Times New Roman"/>
        </w:rPr>
        <w:t>Dee &amp; Jacob</w:t>
      </w:r>
      <w:r w:rsidR="00372118">
        <w:rPr>
          <w:rFonts w:ascii="Times New Roman" w:hAnsi="Times New Roman" w:cs="Times New Roman"/>
        </w:rPr>
        <w:t xml:space="preserve"> (</w:t>
      </w:r>
      <w:r w:rsidR="00372118" w:rsidRPr="00372118">
        <w:rPr>
          <w:rFonts w:ascii="Times New Roman" w:hAnsi="Times New Roman" w:cs="Times New Roman"/>
        </w:rPr>
        <w:t>2011)</w:t>
      </w:r>
      <w:r w:rsidR="00372118">
        <w:rPr>
          <w:rFonts w:ascii="Times New Roman" w:hAnsi="Times New Roman" w:cs="Times New Roman"/>
        </w:rPr>
        <w:t xml:space="preserve"> </w:t>
      </w:r>
      <w:bookmarkEnd w:id="0"/>
      <w:r w:rsidR="00372118">
        <w:rPr>
          <w:rFonts w:ascii="Times New Roman" w:hAnsi="Times New Roman" w:cs="Times New Roman"/>
        </w:rPr>
        <w:t>carried out a study to evaluate</w:t>
      </w:r>
      <w:r w:rsidR="0022794F">
        <w:rPr>
          <w:rFonts w:ascii="Times New Roman" w:hAnsi="Times New Roman" w:cs="Times New Roman"/>
        </w:rPr>
        <w:t xml:space="preserve"> the effect </w:t>
      </w:r>
      <w:r w:rsidR="005A36A4">
        <w:rPr>
          <w:rFonts w:ascii="Times New Roman" w:hAnsi="Times New Roman" w:cs="Times New Roman"/>
        </w:rPr>
        <w:t xml:space="preserve">of NCLB on student achievement. The study showed that the NCLB regulations were pushing for better performance with a significant improvement in </w:t>
      </w:r>
      <w:r w:rsidR="005A36A4">
        <w:rPr>
          <w:rFonts w:ascii="Times New Roman" w:hAnsi="Times New Roman" w:cs="Times New Roman"/>
        </w:rPr>
        <w:lastRenderedPageBreak/>
        <w:t>mathematics scores. However</w:t>
      </w:r>
      <w:r w:rsidR="000E3ECC">
        <w:rPr>
          <w:rFonts w:ascii="Times New Roman" w:hAnsi="Times New Roman" w:cs="Times New Roman"/>
        </w:rPr>
        <w:t>, n</w:t>
      </w:r>
      <w:r w:rsidR="005A36A4">
        <w:rPr>
          <w:rFonts w:ascii="Times New Roman" w:hAnsi="Times New Roman" w:cs="Times New Roman"/>
        </w:rPr>
        <w:t xml:space="preserve">o similar improvement was noted in reading scores. </w:t>
      </w:r>
      <w:bookmarkStart w:id="1" w:name="_Hlk71657863"/>
      <w:r w:rsidR="000E3ECC" w:rsidRPr="000E3ECC">
        <w:rPr>
          <w:rFonts w:ascii="Times New Roman" w:hAnsi="Times New Roman" w:cs="Times New Roman"/>
        </w:rPr>
        <w:t xml:space="preserve">Jennings &amp; Lauen, </w:t>
      </w:r>
      <w:r w:rsidR="000E3ECC">
        <w:rPr>
          <w:rFonts w:ascii="Times New Roman" w:hAnsi="Times New Roman" w:cs="Times New Roman"/>
        </w:rPr>
        <w:t>(</w:t>
      </w:r>
      <w:r w:rsidR="000E3ECC" w:rsidRPr="000E3ECC">
        <w:rPr>
          <w:rFonts w:ascii="Times New Roman" w:hAnsi="Times New Roman" w:cs="Times New Roman"/>
        </w:rPr>
        <w:t>2016)</w:t>
      </w:r>
      <w:bookmarkEnd w:id="1"/>
      <w:r w:rsidR="000E3ECC" w:rsidRPr="000E3ECC">
        <w:rPr>
          <w:rFonts w:ascii="Times New Roman" w:hAnsi="Times New Roman" w:cs="Times New Roman"/>
        </w:rPr>
        <w:t xml:space="preserve"> </w:t>
      </w:r>
      <w:r w:rsidR="000E3ECC">
        <w:rPr>
          <w:rFonts w:ascii="Times New Roman" w:hAnsi="Times New Roman" w:cs="Times New Roman"/>
        </w:rPr>
        <w:t>also carried out a study to measure t</w:t>
      </w:r>
      <w:r w:rsidR="0022794F">
        <w:rPr>
          <w:rFonts w:ascii="Times New Roman" w:hAnsi="Times New Roman" w:cs="Times New Roman"/>
        </w:rPr>
        <w:t>he effect</w:t>
      </w:r>
      <w:r w:rsidR="000E3ECC">
        <w:rPr>
          <w:rFonts w:ascii="Times New Roman" w:hAnsi="Times New Roman" w:cs="Times New Roman"/>
        </w:rPr>
        <w:t xml:space="preserve"> of NCLB on student performance. However, the study also focused on other measures of student learning such as audit test apart from the state test. The results of the study indicated that</w:t>
      </w:r>
      <w:r w:rsidR="0035458D">
        <w:rPr>
          <w:rFonts w:ascii="Times New Roman" w:hAnsi="Times New Roman" w:cs="Times New Roman"/>
        </w:rPr>
        <w:t xml:space="preserve"> the</w:t>
      </w:r>
      <w:r w:rsidR="000E3ECC">
        <w:rPr>
          <w:rFonts w:ascii="Times New Roman" w:hAnsi="Times New Roman" w:cs="Times New Roman"/>
        </w:rPr>
        <w:t xml:space="preserve"> impact </w:t>
      </w:r>
      <w:r w:rsidR="0035458D">
        <w:rPr>
          <w:rFonts w:ascii="Times New Roman" w:hAnsi="Times New Roman" w:cs="Times New Roman"/>
        </w:rPr>
        <w:t xml:space="preserve">of NCLB </w:t>
      </w:r>
      <w:r w:rsidR="000E3ECC">
        <w:rPr>
          <w:rFonts w:ascii="Times New Roman" w:hAnsi="Times New Roman" w:cs="Times New Roman"/>
        </w:rPr>
        <w:t xml:space="preserve">varied depending on whether the test was a state test or an audit test. </w:t>
      </w:r>
      <w:bookmarkStart w:id="2" w:name="_Hlk71658764"/>
      <w:r w:rsidR="001503D7" w:rsidRPr="001503D7">
        <w:rPr>
          <w:rFonts w:ascii="Times New Roman" w:hAnsi="Times New Roman" w:cs="Times New Roman"/>
        </w:rPr>
        <w:t>Ahn &amp; Vigdor</w:t>
      </w:r>
      <w:r w:rsidR="001503D7">
        <w:rPr>
          <w:rFonts w:ascii="Times New Roman" w:hAnsi="Times New Roman" w:cs="Times New Roman"/>
        </w:rPr>
        <w:t xml:space="preserve"> (</w:t>
      </w:r>
      <w:r w:rsidR="001503D7" w:rsidRPr="001503D7">
        <w:rPr>
          <w:rFonts w:ascii="Times New Roman" w:hAnsi="Times New Roman" w:cs="Times New Roman"/>
        </w:rPr>
        <w:t>2014)</w:t>
      </w:r>
      <w:r w:rsidR="000E3ECC">
        <w:rPr>
          <w:rFonts w:ascii="Times New Roman" w:hAnsi="Times New Roman" w:cs="Times New Roman"/>
        </w:rPr>
        <w:t xml:space="preserve">, </w:t>
      </w:r>
      <w:bookmarkEnd w:id="2"/>
      <w:r w:rsidR="000E3ECC">
        <w:rPr>
          <w:rFonts w:ascii="Times New Roman" w:hAnsi="Times New Roman" w:cs="Times New Roman"/>
        </w:rPr>
        <w:t xml:space="preserve">on the other hand </w:t>
      </w:r>
      <w:r w:rsidR="001503D7">
        <w:rPr>
          <w:rFonts w:ascii="Times New Roman" w:hAnsi="Times New Roman" w:cs="Times New Roman"/>
        </w:rPr>
        <w:t xml:space="preserve">carried out a study to evaluate impact of NCLB accountability sanctions on school performance. The main finding of the study was that the imposing of sanctions led to a positive impact on </w:t>
      </w:r>
      <w:r w:rsidR="00DA53C4">
        <w:rPr>
          <w:rFonts w:ascii="Times New Roman" w:hAnsi="Times New Roman" w:cs="Times New Roman"/>
        </w:rPr>
        <w:t xml:space="preserve">overall </w:t>
      </w:r>
      <w:r w:rsidR="000E3ECC">
        <w:rPr>
          <w:rFonts w:ascii="Times New Roman" w:hAnsi="Times New Roman" w:cs="Times New Roman"/>
        </w:rPr>
        <w:t xml:space="preserve">student and </w:t>
      </w:r>
      <w:r w:rsidR="00DA53C4">
        <w:rPr>
          <w:rFonts w:ascii="Times New Roman" w:hAnsi="Times New Roman" w:cs="Times New Roman"/>
        </w:rPr>
        <w:t xml:space="preserve">school academic </w:t>
      </w:r>
      <w:r w:rsidR="000E3ECC">
        <w:rPr>
          <w:rFonts w:ascii="Times New Roman" w:hAnsi="Times New Roman" w:cs="Times New Roman"/>
        </w:rPr>
        <w:t xml:space="preserve">performance. However, the impact varied depending on type of sanction or extent of meeting targets by schools. </w:t>
      </w:r>
    </w:p>
    <w:p w14:paraId="0B4BD9CC" w14:textId="03D322C4" w:rsidR="005950C9" w:rsidRDefault="00150FDD" w:rsidP="00F771C3">
      <w:pPr>
        <w:autoSpaceDE w:val="0"/>
        <w:autoSpaceDN w:val="0"/>
        <w:adjustRightInd w:val="0"/>
        <w:spacing w:line="480" w:lineRule="auto"/>
        <w:rPr>
          <w:rFonts w:ascii="Times New Roman" w:hAnsi="Times New Roman" w:cs="Times New Roman"/>
        </w:rPr>
      </w:pPr>
      <w:r>
        <w:rPr>
          <w:rFonts w:ascii="Times New Roman" w:hAnsi="Times New Roman" w:cs="Times New Roman"/>
        </w:rPr>
        <w:t>There are various criticisms of the accountability measures imposed by the NCLB.</w:t>
      </w:r>
      <w:r w:rsidRPr="00150FDD">
        <w:t xml:space="preserve"> </w:t>
      </w:r>
      <w:bookmarkStart w:id="3" w:name="_Hlk71659837"/>
      <w:bookmarkStart w:id="4" w:name="_Hlk71726317"/>
      <w:r w:rsidRPr="00150FDD">
        <w:rPr>
          <w:rFonts w:ascii="Times New Roman" w:hAnsi="Times New Roman" w:cs="Times New Roman"/>
        </w:rPr>
        <w:t xml:space="preserve">Kim &amp; Sunderman </w:t>
      </w:r>
      <w:r>
        <w:rPr>
          <w:rFonts w:ascii="Times New Roman" w:hAnsi="Times New Roman" w:cs="Times New Roman"/>
        </w:rPr>
        <w:t>(</w:t>
      </w:r>
      <w:r w:rsidRPr="00150FDD">
        <w:rPr>
          <w:rFonts w:ascii="Times New Roman" w:hAnsi="Times New Roman" w:cs="Times New Roman"/>
        </w:rPr>
        <w:t>2005)</w:t>
      </w:r>
      <w:bookmarkEnd w:id="3"/>
      <w:r>
        <w:rPr>
          <w:rFonts w:ascii="Times New Roman" w:hAnsi="Times New Roman" w:cs="Times New Roman"/>
        </w:rPr>
        <w:t xml:space="preserve"> </w:t>
      </w:r>
      <w:bookmarkEnd w:id="4"/>
      <w:r>
        <w:rPr>
          <w:rFonts w:ascii="Times New Roman" w:hAnsi="Times New Roman" w:cs="Times New Roman"/>
        </w:rPr>
        <w:t xml:space="preserve">indicate that reliance on mean proficiency score and same goal requirements for all subgroups create disadvantages for high-poverty and racially diverse schools. The disadvantage means that </w:t>
      </w:r>
      <w:r w:rsidR="00F771C3">
        <w:rPr>
          <w:rFonts w:ascii="Times New Roman" w:hAnsi="Times New Roman" w:cs="Times New Roman"/>
        </w:rPr>
        <w:t>the schools continue receiving sanctions instead of more funding and policies to assist them. Critics also indicate that using test-based accountability measures have several negative unintended consequences</w:t>
      </w:r>
      <w:r w:rsidR="00403619">
        <w:rPr>
          <w:rFonts w:ascii="Times New Roman" w:hAnsi="Times New Roman" w:cs="Times New Roman"/>
        </w:rPr>
        <w:t xml:space="preserve"> for the broad cognitive development of children</w:t>
      </w:r>
      <w:r w:rsidR="00F771C3">
        <w:rPr>
          <w:rFonts w:ascii="Times New Roman" w:hAnsi="Times New Roman" w:cs="Times New Roman"/>
        </w:rPr>
        <w:t xml:space="preserve"> (</w:t>
      </w:r>
      <w:r w:rsidR="00F771C3" w:rsidRPr="00F771C3">
        <w:rPr>
          <w:rFonts w:ascii="Times New Roman" w:hAnsi="Times New Roman" w:cs="Times New Roman"/>
        </w:rPr>
        <w:t>Dee &amp; Jacob</w:t>
      </w:r>
      <w:r w:rsidR="00F771C3">
        <w:rPr>
          <w:rFonts w:ascii="Times New Roman" w:hAnsi="Times New Roman" w:cs="Times New Roman"/>
        </w:rPr>
        <w:t xml:space="preserve">, </w:t>
      </w:r>
      <w:r w:rsidR="00F771C3" w:rsidRPr="00F771C3">
        <w:rPr>
          <w:rFonts w:ascii="Times New Roman" w:hAnsi="Times New Roman" w:cs="Times New Roman"/>
        </w:rPr>
        <w:t>2011)</w:t>
      </w:r>
      <w:r w:rsidR="00F771C3">
        <w:rPr>
          <w:rFonts w:ascii="Times New Roman" w:hAnsi="Times New Roman" w:cs="Times New Roman"/>
        </w:rPr>
        <w:t xml:space="preserve">. </w:t>
      </w:r>
      <w:r w:rsidR="00403619">
        <w:rPr>
          <w:rFonts w:ascii="Times New Roman" w:hAnsi="Times New Roman" w:cs="Times New Roman"/>
        </w:rPr>
        <w:t xml:space="preserve">For example, there is a shortage in resources for non-tested but important subjects such as arts and humanities due to overfunding of tested subject areas. </w:t>
      </w:r>
    </w:p>
    <w:p w14:paraId="4DE10669" w14:textId="10D91D3F" w:rsid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Impact of NCLB on curriculum and education policies</w:t>
      </w:r>
    </w:p>
    <w:p w14:paraId="7443A5CB" w14:textId="2D722E4C" w:rsidR="00C94E82" w:rsidRPr="00C94E82" w:rsidRDefault="00C94E82" w:rsidP="00137B50">
      <w:pPr>
        <w:spacing w:line="480" w:lineRule="auto"/>
        <w:rPr>
          <w:rFonts w:ascii="Times New Roman" w:hAnsi="Times New Roman" w:cs="Times New Roman"/>
        </w:rPr>
      </w:pPr>
      <w:r>
        <w:rPr>
          <w:rFonts w:ascii="Times New Roman" w:hAnsi="Times New Roman" w:cs="Times New Roman"/>
        </w:rPr>
        <w:t>The NCLB made it mandatory for schools to reach a certain proficiency level as dictated by individual state requirement. As such, this triggered various schools to change their curriculum and policy changes that went with some subjects. One of the requirements of NCLB is that states must ensure schools are safe and drug free. Otherwise, unsafe schools can be labelled as such with students given the chance</w:t>
      </w:r>
      <w:r w:rsidR="005052C6">
        <w:rPr>
          <w:rFonts w:ascii="Times New Roman" w:hAnsi="Times New Roman" w:cs="Times New Roman"/>
        </w:rPr>
        <w:t xml:space="preserve"> to transfer</w:t>
      </w:r>
      <w:r>
        <w:rPr>
          <w:rFonts w:ascii="Times New Roman" w:hAnsi="Times New Roman" w:cs="Times New Roman"/>
        </w:rPr>
        <w:t xml:space="preserve">. </w:t>
      </w:r>
      <w:bookmarkStart w:id="5" w:name="_Hlk71660693"/>
      <w:r w:rsidRPr="00C94E82">
        <w:rPr>
          <w:rFonts w:ascii="Times New Roman" w:hAnsi="Times New Roman" w:cs="Times New Roman"/>
        </w:rPr>
        <w:t xml:space="preserve">Ringwalt et al. </w:t>
      </w:r>
      <w:r>
        <w:rPr>
          <w:rFonts w:ascii="Times New Roman" w:hAnsi="Times New Roman" w:cs="Times New Roman"/>
        </w:rPr>
        <w:t>(</w:t>
      </w:r>
      <w:r w:rsidRPr="00C94E82">
        <w:rPr>
          <w:rFonts w:ascii="Times New Roman" w:hAnsi="Times New Roman" w:cs="Times New Roman"/>
        </w:rPr>
        <w:t>2011)</w:t>
      </w:r>
      <w:r>
        <w:rPr>
          <w:rFonts w:ascii="Times New Roman" w:hAnsi="Times New Roman" w:cs="Times New Roman"/>
        </w:rPr>
        <w:t xml:space="preserve">, </w:t>
      </w:r>
      <w:bookmarkEnd w:id="5"/>
      <w:r>
        <w:rPr>
          <w:rFonts w:ascii="Times New Roman" w:hAnsi="Times New Roman" w:cs="Times New Roman"/>
        </w:rPr>
        <w:t xml:space="preserve">carried out a study to evaluate </w:t>
      </w:r>
      <w:r>
        <w:rPr>
          <w:rFonts w:ascii="Times New Roman" w:hAnsi="Times New Roman" w:cs="Times New Roman"/>
        </w:rPr>
        <w:lastRenderedPageBreak/>
        <w:t xml:space="preserve">whether NCLB legislation had an influence on the provision of </w:t>
      </w:r>
      <w:r w:rsidRPr="00C94E82">
        <w:rPr>
          <w:rFonts w:ascii="Times New Roman" w:hAnsi="Times New Roman" w:cs="Times New Roman"/>
        </w:rPr>
        <w:t>evidence-based drug prevention curricula (EBC)</w:t>
      </w:r>
      <w:r>
        <w:rPr>
          <w:rFonts w:ascii="Times New Roman" w:hAnsi="Times New Roman" w:cs="Times New Roman"/>
        </w:rPr>
        <w:t xml:space="preserve"> among middle schools in the US</w:t>
      </w:r>
      <w:r w:rsidR="006E0F85">
        <w:rPr>
          <w:rFonts w:ascii="Times New Roman" w:hAnsi="Times New Roman" w:cs="Times New Roman"/>
        </w:rPr>
        <w:t xml:space="preserve">. The findings were that there was no relationship between the legislation and provision of NCLB. Furthermore, the study showed that schools of certain demographics were more likely to make </w:t>
      </w:r>
      <w:r w:rsidR="006E0F85" w:rsidRPr="006E0F85">
        <w:rPr>
          <w:rFonts w:ascii="Times New Roman" w:hAnsi="Times New Roman" w:cs="Times New Roman"/>
        </w:rPr>
        <w:t xml:space="preserve">adequate yearly progress (AYP) </w:t>
      </w:r>
      <w:r w:rsidR="006E0F85">
        <w:rPr>
          <w:rFonts w:ascii="Times New Roman" w:hAnsi="Times New Roman" w:cs="Times New Roman"/>
        </w:rPr>
        <w:t xml:space="preserve">as compared to other schools. </w:t>
      </w:r>
    </w:p>
    <w:p w14:paraId="1C28375F" w14:textId="216835C4" w:rsidR="00137B50" w:rsidRPr="00F95839" w:rsidRDefault="006E0F85" w:rsidP="00F95839">
      <w:pPr>
        <w:spacing w:line="480" w:lineRule="auto"/>
        <w:rPr>
          <w:rFonts w:ascii="Times New Roman" w:hAnsi="Times New Roman" w:cs="Times New Roman"/>
        </w:rPr>
      </w:pPr>
      <w:r>
        <w:rPr>
          <w:rFonts w:ascii="Times New Roman" w:hAnsi="Times New Roman" w:cs="Times New Roman"/>
        </w:rPr>
        <w:t xml:space="preserve">A similar study on </w:t>
      </w:r>
      <w:r w:rsidR="00DA5346">
        <w:rPr>
          <w:rFonts w:ascii="Times New Roman" w:hAnsi="Times New Roman" w:cs="Times New Roman"/>
        </w:rPr>
        <w:t xml:space="preserve">the </w:t>
      </w:r>
      <w:r>
        <w:rPr>
          <w:rFonts w:ascii="Times New Roman" w:hAnsi="Times New Roman" w:cs="Times New Roman"/>
        </w:rPr>
        <w:t xml:space="preserve">impact of </w:t>
      </w:r>
      <w:r w:rsidR="00B03874">
        <w:rPr>
          <w:rFonts w:ascii="Times New Roman" w:hAnsi="Times New Roman" w:cs="Times New Roman"/>
        </w:rPr>
        <w:t xml:space="preserve">NCLB on curriculum and instructions was carried out by </w:t>
      </w:r>
      <w:bookmarkStart w:id="6" w:name="_Hlk71661393"/>
      <w:r w:rsidR="00B03874" w:rsidRPr="00B03874">
        <w:rPr>
          <w:rFonts w:ascii="Times New Roman" w:hAnsi="Times New Roman" w:cs="Times New Roman"/>
        </w:rPr>
        <w:t>Powell et al.</w:t>
      </w:r>
      <w:r w:rsidR="00B03874">
        <w:rPr>
          <w:rFonts w:ascii="Times New Roman" w:hAnsi="Times New Roman" w:cs="Times New Roman"/>
        </w:rPr>
        <w:t xml:space="preserve"> (</w:t>
      </w:r>
      <w:r w:rsidR="00B03874" w:rsidRPr="00B03874">
        <w:rPr>
          <w:rFonts w:ascii="Times New Roman" w:hAnsi="Times New Roman" w:cs="Times New Roman"/>
        </w:rPr>
        <w:t>2009</w:t>
      </w:r>
      <w:r w:rsidR="004B34E9">
        <w:rPr>
          <w:rFonts w:ascii="Times New Roman" w:hAnsi="Times New Roman" w:cs="Times New Roman"/>
        </w:rPr>
        <w:t>)</w:t>
      </w:r>
      <w:r w:rsidR="00DA5346">
        <w:rPr>
          <w:rFonts w:ascii="Times New Roman" w:hAnsi="Times New Roman" w:cs="Times New Roman"/>
        </w:rPr>
        <w:t xml:space="preserve"> </w:t>
      </w:r>
      <w:bookmarkEnd w:id="6"/>
      <w:r w:rsidR="00DA5346">
        <w:rPr>
          <w:rFonts w:ascii="Times New Roman" w:hAnsi="Times New Roman" w:cs="Times New Roman"/>
        </w:rPr>
        <w:t xml:space="preserve">with the main focus being rural schools. The study found that NCLB resulted in principals main focus shifting to raising test scores and meeting AYP. There </w:t>
      </w:r>
      <w:r w:rsidR="00595D08">
        <w:rPr>
          <w:rFonts w:ascii="Times New Roman" w:hAnsi="Times New Roman" w:cs="Times New Roman"/>
        </w:rPr>
        <w:t>were</w:t>
      </w:r>
      <w:r w:rsidR="00DA5346">
        <w:rPr>
          <w:rFonts w:ascii="Times New Roman" w:hAnsi="Times New Roman" w:cs="Times New Roman"/>
        </w:rPr>
        <w:t xml:space="preserve"> also significant changes in instructional time for some subjects, and non-instructional time for other activities</w:t>
      </w:r>
      <w:r w:rsidR="004B34E9">
        <w:rPr>
          <w:rFonts w:ascii="Times New Roman" w:hAnsi="Times New Roman" w:cs="Times New Roman"/>
        </w:rPr>
        <w:t>.</w:t>
      </w:r>
    </w:p>
    <w:p w14:paraId="41212607" w14:textId="72B4C40D" w:rsidR="00137B50" w:rsidRDefault="006C39E9" w:rsidP="00137B50">
      <w:pPr>
        <w:spacing w:line="480" w:lineRule="auto"/>
        <w:jc w:val="center"/>
        <w:rPr>
          <w:rFonts w:ascii="Times New Roman" w:hAnsi="Times New Roman" w:cs="Times New Roman"/>
          <w:b/>
          <w:bCs/>
        </w:rPr>
      </w:pPr>
      <w:r w:rsidRPr="006C39E9">
        <w:rPr>
          <w:rFonts w:ascii="Times New Roman" w:hAnsi="Times New Roman" w:cs="Times New Roman"/>
          <w:b/>
          <w:bCs/>
        </w:rPr>
        <w:t>DATA</w:t>
      </w:r>
    </w:p>
    <w:p w14:paraId="659CC154" w14:textId="58424084" w:rsidR="00137B50" w:rsidRDefault="00DE1BFF" w:rsidP="00137B50">
      <w:pPr>
        <w:spacing w:line="480" w:lineRule="auto"/>
        <w:rPr>
          <w:rFonts w:ascii="Times New Roman" w:hAnsi="Times New Roman" w:cs="Times New Roman"/>
          <w:b/>
          <w:bCs/>
        </w:rPr>
      </w:pPr>
      <w:r>
        <w:rPr>
          <w:rFonts w:ascii="Times New Roman" w:hAnsi="Times New Roman" w:cs="Times New Roman"/>
          <w:b/>
          <w:bCs/>
        </w:rPr>
        <w:t>The effect of NCLB accountability measures on school performance and students’ academic performance</w:t>
      </w:r>
    </w:p>
    <w:p w14:paraId="363F56E9" w14:textId="28B4C3B1" w:rsidR="004B34E9" w:rsidRDefault="00DA5346" w:rsidP="00BA2004">
      <w:pPr>
        <w:spacing w:line="480" w:lineRule="auto"/>
        <w:rPr>
          <w:rFonts w:ascii="Times New Roman" w:hAnsi="Times New Roman" w:cs="Times New Roman"/>
        </w:rPr>
      </w:pPr>
      <w:r>
        <w:rPr>
          <w:rFonts w:ascii="Times New Roman" w:hAnsi="Times New Roman" w:cs="Times New Roman"/>
        </w:rPr>
        <w:t xml:space="preserve">The study by </w:t>
      </w:r>
      <w:proofErr w:type="spellStart"/>
      <w:r w:rsidR="00B87073">
        <w:rPr>
          <w:rFonts w:ascii="Times New Roman" w:hAnsi="Times New Roman" w:cs="Times New Roman"/>
        </w:rPr>
        <w:t>Dee&amp;Jacob</w:t>
      </w:r>
      <w:proofErr w:type="spellEnd"/>
      <w:r w:rsidR="00B87073">
        <w:rPr>
          <w:rFonts w:ascii="Times New Roman" w:hAnsi="Times New Roman" w:cs="Times New Roman"/>
        </w:rPr>
        <w:t xml:space="preserve"> (2011) utilized </w:t>
      </w:r>
      <w:r w:rsidR="00B87073" w:rsidRPr="00B87073">
        <w:rPr>
          <w:rFonts w:ascii="Times New Roman" w:hAnsi="Times New Roman" w:cs="Times New Roman"/>
        </w:rPr>
        <w:t>data on</w:t>
      </w:r>
      <w:r w:rsidR="00B87073">
        <w:rPr>
          <w:rFonts w:ascii="Times New Roman" w:hAnsi="Times New Roman" w:cs="Times New Roman"/>
        </w:rPr>
        <w:t xml:space="preserve"> </w:t>
      </w:r>
      <w:r w:rsidR="00B87073" w:rsidRPr="00B87073">
        <w:rPr>
          <w:rFonts w:ascii="Times New Roman" w:hAnsi="Times New Roman" w:cs="Times New Roman"/>
        </w:rPr>
        <w:t>student test scores from the National Assessment of Educational Progress</w:t>
      </w:r>
      <w:r w:rsidR="00B87073">
        <w:rPr>
          <w:rFonts w:ascii="Times New Roman" w:hAnsi="Times New Roman" w:cs="Times New Roman"/>
        </w:rPr>
        <w:t xml:space="preserve"> </w:t>
      </w:r>
      <w:r w:rsidR="00B87073" w:rsidRPr="00B87073">
        <w:rPr>
          <w:rFonts w:ascii="Times New Roman" w:hAnsi="Times New Roman" w:cs="Times New Roman"/>
        </w:rPr>
        <w:t>(NAEP)</w:t>
      </w:r>
      <w:r w:rsidR="00B87073">
        <w:rPr>
          <w:rFonts w:ascii="Times New Roman" w:hAnsi="Times New Roman" w:cs="Times New Roman"/>
        </w:rPr>
        <w:t xml:space="preserve"> at the state-level panel</w:t>
      </w:r>
      <w:r w:rsidR="00B87073" w:rsidRPr="00B87073">
        <w:rPr>
          <w:rFonts w:ascii="Times New Roman" w:hAnsi="Times New Roman" w:cs="Times New Roman"/>
        </w:rPr>
        <w:t>.</w:t>
      </w:r>
      <w:r w:rsidR="00B87073">
        <w:rPr>
          <w:rFonts w:ascii="Times New Roman" w:hAnsi="Times New Roman" w:cs="Times New Roman"/>
        </w:rPr>
        <w:t xml:space="preserve"> Data utilized was test</w:t>
      </w:r>
      <w:r w:rsidR="00EE57AB">
        <w:rPr>
          <w:rFonts w:ascii="Times New Roman" w:hAnsi="Times New Roman" w:cs="Times New Roman"/>
        </w:rPr>
        <w:t xml:space="preserve"> </w:t>
      </w:r>
      <w:r w:rsidR="00B87073">
        <w:rPr>
          <w:rFonts w:ascii="Times New Roman" w:hAnsi="Times New Roman" w:cs="Times New Roman"/>
        </w:rPr>
        <w:t xml:space="preserve">scores from states that initially had </w:t>
      </w:r>
      <w:r w:rsidR="004B34E9">
        <w:rPr>
          <w:rFonts w:ascii="Times New Roman" w:hAnsi="Times New Roman" w:cs="Times New Roman"/>
        </w:rPr>
        <w:t xml:space="preserve">accountability policies before NCLB and those that did not. On the other hand, the study by </w:t>
      </w:r>
      <w:r w:rsidR="004B34E9" w:rsidRPr="004B34E9">
        <w:rPr>
          <w:rFonts w:ascii="Times New Roman" w:hAnsi="Times New Roman" w:cs="Times New Roman"/>
        </w:rPr>
        <w:t>Jennings &amp; Lauen (2016)</w:t>
      </w:r>
      <w:r w:rsidR="004B34E9">
        <w:rPr>
          <w:rFonts w:ascii="Times New Roman" w:hAnsi="Times New Roman" w:cs="Times New Roman"/>
        </w:rPr>
        <w:t xml:space="preserve"> utilized longitudinal administrative dataset from the largest district in Texas, the </w:t>
      </w:r>
      <w:r w:rsidR="004B34E9" w:rsidRPr="004B34E9">
        <w:rPr>
          <w:rFonts w:ascii="Times New Roman" w:hAnsi="Times New Roman" w:cs="Times New Roman"/>
        </w:rPr>
        <w:t>Houston Independent School District (HISD)</w:t>
      </w:r>
      <w:r w:rsidR="004B34E9">
        <w:rPr>
          <w:rFonts w:ascii="Times New Roman" w:hAnsi="Times New Roman" w:cs="Times New Roman"/>
        </w:rPr>
        <w:t>. The dat</w:t>
      </w:r>
      <w:r w:rsidR="00BA2004">
        <w:rPr>
          <w:rFonts w:ascii="Times New Roman" w:hAnsi="Times New Roman" w:cs="Times New Roman"/>
        </w:rPr>
        <w:t>a</w:t>
      </w:r>
      <w:r w:rsidR="004B34E9">
        <w:rPr>
          <w:rFonts w:ascii="Times New Roman" w:hAnsi="Times New Roman" w:cs="Times New Roman"/>
        </w:rPr>
        <w:t>set comprised o</w:t>
      </w:r>
      <w:r w:rsidR="00BA2004">
        <w:rPr>
          <w:rFonts w:ascii="Times New Roman" w:hAnsi="Times New Roman" w:cs="Times New Roman"/>
        </w:rPr>
        <w:t>f data of 6</w:t>
      </w:r>
      <w:r w:rsidR="00BA2004" w:rsidRPr="00BA2004">
        <w:rPr>
          <w:rFonts w:ascii="Times New Roman" w:hAnsi="Times New Roman" w:cs="Times New Roman"/>
          <w:vertAlign w:val="superscript"/>
        </w:rPr>
        <w:t>th</w:t>
      </w:r>
      <w:r w:rsidR="00BA2004">
        <w:rPr>
          <w:rFonts w:ascii="Times New Roman" w:hAnsi="Times New Roman" w:cs="Times New Roman"/>
        </w:rPr>
        <w:t xml:space="preserve"> graders through to 8</w:t>
      </w:r>
      <w:r w:rsidR="00BA2004" w:rsidRPr="00BA2004">
        <w:rPr>
          <w:rFonts w:ascii="Times New Roman" w:hAnsi="Times New Roman" w:cs="Times New Roman"/>
          <w:vertAlign w:val="superscript"/>
        </w:rPr>
        <w:t>th</w:t>
      </w:r>
      <w:r w:rsidR="00BA2004">
        <w:rPr>
          <w:rFonts w:ascii="Times New Roman" w:hAnsi="Times New Roman" w:cs="Times New Roman"/>
        </w:rPr>
        <w:t xml:space="preserve"> graders that was obtained between 2003 and 2007.For the HISD dataset, majority of respondents were Hispanic (58%), 29% were black, 9.5% white and Asians were 3%. In addition, approximately</w:t>
      </w:r>
      <w:r w:rsidR="004B34E9" w:rsidRPr="004B34E9">
        <w:rPr>
          <w:rFonts w:ascii="Times New Roman" w:hAnsi="Times New Roman" w:cs="Times New Roman"/>
        </w:rPr>
        <w:t xml:space="preserve"> 80 percent of students in </w:t>
      </w:r>
      <w:r w:rsidR="00BA2004">
        <w:rPr>
          <w:rFonts w:ascii="Times New Roman" w:hAnsi="Times New Roman" w:cs="Times New Roman"/>
        </w:rPr>
        <w:t>the HISD</w:t>
      </w:r>
      <w:r w:rsidR="004B34E9" w:rsidRPr="004B34E9">
        <w:rPr>
          <w:rFonts w:ascii="Times New Roman" w:hAnsi="Times New Roman" w:cs="Times New Roman"/>
        </w:rPr>
        <w:t xml:space="preserve"> sample </w:t>
      </w:r>
      <w:r w:rsidR="00BA2004">
        <w:rPr>
          <w:rFonts w:ascii="Times New Roman" w:hAnsi="Times New Roman" w:cs="Times New Roman"/>
        </w:rPr>
        <w:t>we</w:t>
      </w:r>
      <w:r w:rsidR="004B34E9" w:rsidRPr="004B34E9">
        <w:rPr>
          <w:rFonts w:ascii="Times New Roman" w:hAnsi="Times New Roman" w:cs="Times New Roman"/>
        </w:rPr>
        <w:t>re</w:t>
      </w:r>
      <w:r w:rsidR="004B34E9" w:rsidRPr="004B34E9">
        <w:t xml:space="preserve"> </w:t>
      </w:r>
      <w:r w:rsidR="004B34E9" w:rsidRPr="004B34E9">
        <w:rPr>
          <w:rFonts w:ascii="Times New Roman" w:hAnsi="Times New Roman" w:cs="Times New Roman"/>
        </w:rPr>
        <w:t>considered by the state to be economically dis-advantaged,</w:t>
      </w:r>
      <w:r w:rsidR="00BA2004">
        <w:rPr>
          <w:rFonts w:ascii="Times New Roman" w:hAnsi="Times New Roman" w:cs="Times New Roman"/>
        </w:rPr>
        <w:t xml:space="preserve"> meaning they were eligible for welfare and free or price-reduced lunches. </w:t>
      </w:r>
    </w:p>
    <w:p w14:paraId="75762D39" w14:textId="613E813A" w:rsidR="00BA2004" w:rsidRDefault="00BA2004" w:rsidP="00DF3197">
      <w:pPr>
        <w:spacing w:line="480" w:lineRule="auto"/>
        <w:rPr>
          <w:rFonts w:ascii="Times New Roman" w:hAnsi="Times New Roman" w:cs="Times New Roman"/>
        </w:rPr>
      </w:pPr>
      <w:r>
        <w:rPr>
          <w:rFonts w:ascii="Times New Roman" w:hAnsi="Times New Roman" w:cs="Times New Roman"/>
        </w:rPr>
        <w:lastRenderedPageBreak/>
        <w:t xml:space="preserve">The study by </w:t>
      </w:r>
      <w:r w:rsidRPr="00BA2004">
        <w:rPr>
          <w:rFonts w:ascii="Times New Roman" w:hAnsi="Times New Roman" w:cs="Times New Roman"/>
        </w:rPr>
        <w:t>Ahn &amp; Vigdor (2014)</w:t>
      </w:r>
      <w:r w:rsidR="001A14ED">
        <w:rPr>
          <w:rFonts w:ascii="Times New Roman" w:hAnsi="Times New Roman" w:cs="Times New Roman"/>
        </w:rPr>
        <w:t xml:space="preserve"> utilized school-level data and student data as obtained from the State of North Carolina from the </w:t>
      </w:r>
      <w:r w:rsidR="001A14ED" w:rsidRPr="001A14ED">
        <w:rPr>
          <w:rFonts w:ascii="Times New Roman" w:hAnsi="Times New Roman" w:cs="Times New Roman"/>
        </w:rPr>
        <w:t>2002/03 school year</w:t>
      </w:r>
      <w:r w:rsidR="001A14ED">
        <w:rPr>
          <w:rFonts w:ascii="Times New Roman" w:hAnsi="Times New Roman" w:cs="Times New Roman"/>
        </w:rPr>
        <w:t xml:space="preserve"> </w:t>
      </w:r>
      <w:r w:rsidR="001A14ED" w:rsidRPr="001A14ED">
        <w:rPr>
          <w:rFonts w:ascii="Times New Roman" w:hAnsi="Times New Roman" w:cs="Times New Roman"/>
        </w:rPr>
        <w:t>to 2008/09.</w:t>
      </w:r>
      <w:r w:rsidR="00CC36C5">
        <w:rPr>
          <w:rFonts w:ascii="Times New Roman" w:hAnsi="Times New Roman" w:cs="Times New Roman"/>
        </w:rPr>
        <w:t xml:space="preserve"> The data is obtained from the </w:t>
      </w:r>
      <w:r w:rsidR="00CC36C5" w:rsidRPr="001A14ED">
        <w:rPr>
          <w:rFonts w:ascii="Times New Roman" w:hAnsi="Times New Roman" w:cs="Times New Roman"/>
        </w:rPr>
        <w:t>North Carolina Educational Research Data Center (NCERDC)</w:t>
      </w:r>
      <w:r w:rsidR="00CC36C5">
        <w:rPr>
          <w:rFonts w:ascii="Times New Roman" w:hAnsi="Times New Roman" w:cs="Times New Roman"/>
        </w:rPr>
        <w:t xml:space="preserve">, and is a mixture of anonymized data and public records. The final dataset used consisted of about 8000 observation of school-level data and about 1.7 million individual student data on test gains that was obtained by combining </w:t>
      </w:r>
      <w:r w:rsidR="00CC36C5" w:rsidRPr="00CC36C5">
        <w:rPr>
          <w:rFonts w:ascii="Times New Roman" w:hAnsi="Times New Roman" w:cs="Times New Roman"/>
        </w:rPr>
        <w:t>AYP results from five school years with test score results from</w:t>
      </w:r>
      <w:r w:rsidR="00CC36C5">
        <w:rPr>
          <w:rFonts w:ascii="Times New Roman" w:hAnsi="Times New Roman" w:cs="Times New Roman"/>
        </w:rPr>
        <w:t xml:space="preserve"> </w:t>
      </w:r>
      <w:r w:rsidR="00CC36C5" w:rsidRPr="00CC36C5">
        <w:rPr>
          <w:rFonts w:ascii="Times New Roman" w:hAnsi="Times New Roman" w:cs="Times New Roman"/>
        </w:rPr>
        <w:t>those years and the following years</w:t>
      </w:r>
      <w:r w:rsidR="00CC36C5">
        <w:rPr>
          <w:rFonts w:ascii="Times New Roman" w:hAnsi="Times New Roman" w:cs="Times New Roman"/>
        </w:rPr>
        <w:t xml:space="preserve">. On the other hand, the study by </w:t>
      </w:r>
      <w:r w:rsidR="00CC36C5" w:rsidRPr="00CC36C5">
        <w:rPr>
          <w:rFonts w:ascii="Times New Roman" w:hAnsi="Times New Roman" w:cs="Times New Roman"/>
        </w:rPr>
        <w:t>Kim &amp; Sunderman (2005)</w:t>
      </w:r>
      <w:r w:rsidR="00CC36C5">
        <w:rPr>
          <w:rFonts w:ascii="Times New Roman" w:hAnsi="Times New Roman" w:cs="Times New Roman"/>
        </w:rPr>
        <w:t xml:space="preserve"> utilized data </w:t>
      </w:r>
      <w:r w:rsidR="00DF3197">
        <w:rPr>
          <w:rFonts w:ascii="Times New Roman" w:hAnsi="Times New Roman" w:cs="Times New Roman"/>
        </w:rPr>
        <w:t xml:space="preserve">on </w:t>
      </w:r>
      <w:r w:rsidR="00DF3197" w:rsidRPr="00DF3197">
        <w:rPr>
          <w:rFonts w:ascii="Times New Roman" w:hAnsi="Times New Roman" w:cs="Times New Roman"/>
        </w:rPr>
        <w:t>student achievement data from six states</w:t>
      </w:r>
      <w:r w:rsidR="00DF3197">
        <w:rPr>
          <w:rFonts w:ascii="Times New Roman" w:hAnsi="Times New Roman" w:cs="Times New Roman"/>
        </w:rPr>
        <w:t xml:space="preserve">; </w:t>
      </w:r>
      <w:r w:rsidR="00DF3197" w:rsidRPr="00DF3197">
        <w:rPr>
          <w:rFonts w:ascii="Times New Roman" w:hAnsi="Times New Roman" w:cs="Times New Roman"/>
        </w:rPr>
        <w:t>Arizona, California, Georgia,</w:t>
      </w:r>
      <w:r w:rsidR="00DF3197">
        <w:rPr>
          <w:rFonts w:ascii="Times New Roman" w:hAnsi="Times New Roman" w:cs="Times New Roman"/>
        </w:rPr>
        <w:t xml:space="preserve"> </w:t>
      </w:r>
      <w:r w:rsidR="00DF3197" w:rsidRPr="00DF3197">
        <w:rPr>
          <w:rFonts w:ascii="Times New Roman" w:hAnsi="Times New Roman" w:cs="Times New Roman"/>
        </w:rPr>
        <w:t>Illinois, New York, and Virginia.</w:t>
      </w:r>
      <w:r w:rsidR="00DF3197">
        <w:rPr>
          <w:rFonts w:ascii="Times New Roman" w:hAnsi="Times New Roman" w:cs="Times New Roman"/>
        </w:rPr>
        <w:t xml:space="preserve"> </w:t>
      </w:r>
      <w:r w:rsidR="00DF3197" w:rsidRPr="00DF3197">
        <w:rPr>
          <w:rFonts w:ascii="Times New Roman" w:hAnsi="Times New Roman" w:cs="Times New Roman"/>
        </w:rPr>
        <w:t>School-level data from Virginia and</w:t>
      </w:r>
      <w:r w:rsidR="00DF3197">
        <w:rPr>
          <w:rFonts w:ascii="Times New Roman" w:hAnsi="Times New Roman" w:cs="Times New Roman"/>
        </w:rPr>
        <w:t xml:space="preserve"> </w:t>
      </w:r>
      <w:r w:rsidR="00DF3197" w:rsidRPr="00DF3197">
        <w:rPr>
          <w:rFonts w:ascii="Times New Roman" w:hAnsi="Times New Roman" w:cs="Times New Roman"/>
        </w:rPr>
        <w:t>California</w:t>
      </w:r>
      <w:r w:rsidR="00DF3197">
        <w:rPr>
          <w:rFonts w:ascii="Times New Roman" w:hAnsi="Times New Roman" w:cs="Times New Roman"/>
        </w:rPr>
        <w:t xml:space="preserve"> was also used for study.</w:t>
      </w:r>
    </w:p>
    <w:p w14:paraId="3F5721E4" w14:textId="77777777" w:rsidR="00137B50" w:rsidRP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Impact of NCLB on curriculum and education policies</w:t>
      </w:r>
    </w:p>
    <w:p w14:paraId="7D562A87" w14:textId="2A61F6E9" w:rsidR="00595D08" w:rsidRPr="00595D08" w:rsidRDefault="005052C6" w:rsidP="00595D08">
      <w:pPr>
        <w:spacing w:line="480" w:lineRule="auto"/>
        <w:rPr>
          <w:rFonts w:ascii="Times New Roman" w:hAnsi="Times New Roman" w:cs="Times New Roman"/>
        </w:rPr>
      </w:pPr>
      <w:r w:rsidRPr="005052C6">
        <w:rPr>
          <w:rFonts w:ascii="Times New Roman" w:hAnsi="Times New Roman" w:cs="Times New Roman"/>
        </w:rPr>
        <w:t>Ringwalt et al. (2011)</w:t>
      </w:r>
      <w:r>
        <w:rPr>
          <w:rFonts w:ascii="Times New Roman" w:hAnsi="Times New Roman" w:cs="Times New Roman"/>
        </w:rPr>
        <w:t xml:space="preserve"> utilized longitudinal data based on a large representative sample of middle schools in the Unites States. The data was collected in</w:t>
      </w:r>
      <w:r w:rsidRPr="005052C6">
        <w:rPr>
          <w:rFonts w:ascii="Times New Roman" w:hAnsi="Times New Roman" w:cs="Times New Roman"/>
        </w:rPr>
        <w:t xml:space="preserve"> spring 2005 and spring 2008. </w:t>
      </w:r>
      <w:r>
        <w:rPr>
          <w:rFonts w:ascii="Times New Roman" w:hAnsi="Times New Roman" w:cs="Times New Roman"/>
        </w:rPr>
        <w:t>The final sample was</w:t>
      </w:r>
      <w:r w:rsidRPr="005052C6">
        <w:rPr>
          <w:rFonts w:ascii="Times New Roman" w:hAnsi="Times New Roman" w:cs="Times New Roman"/>
        </w:rPr>
        <w:t xml:space="preserve"> restricted to schools that responded to </w:t>
      </w:r>
      <w:r>
        <w:rPr>
          <w:rFonts w:ascii="Times New Roman" w:hAnsi="Times New Roman" w:cs="Times New Roman"/>
        </w:rPr>
        <w:t xml:space="preserve">the </w:t>
      </w:r>
      <w:r w:rsidRPr="005052C6">
        <w:rPr>
          <w:rFonts w:ascii="Times New Roman" w:hAnsi="Times New Roman" w:cs="Times New Roman"/>
        </w:rPr>
        <w:t xml:space="preserve">survey in both </w:t>
      </w:r>
      <w:r>
        <w:rPr>
          <w:rFonts w:ascii="Times New Roman" w:hAnsi="Times New Roman" w:cs="Times New Roman"/>
        </w:rPr>
        <w:t>2005 and 2008, and consisted of</w:t>
      </w:r>
      <w:r w:rsidRPr="005052C6">
        <w:rPr>
          <w:rFonts w:ascii="Times New Roman" w:hAnsi="Times New Roman" w:cs="Times New Roman"/>
        </w:rPr>
        <w:t xml:space="preserve"> 1324</w:t>
      </w:r>
      <w:r>
        <w:rPr>
          <w:rFonts w:ascii="Times New Roman" w:hAnsi="Times New Roman" w:cs="Times New Roman"/>
        </w:rPr>
        <w:t xml:space="preserve"> schools which comprised of </w:t>
      </w:r>
      <w:r w:rsidRPr="005052C6">
        <w:rPr>
          <w:rFonts w:ascii="Times New Roman" w:hAnsi="Times New Roman" w:cs="Times New Roman"/>
        </w:rPr>
        <w:t xml:space="preserve">76.9% of schools </w:t>
      </w:r>
      <w:r>
        <w:rPr>
          <w:rFonts w:ascii="Times New Roman" w:hAnsi="Times New Roman" w:cs="Times New Roman"/>
        </w:rPr>
        <w:t>that r</w:t>
      </w:r>
      <w:r w:rsidRPr="005052C6">
        <w:rPr>
          <w:rFonts w:ascii="Times New Roman" w:hAnsi="Times New Roman" w:cs="Times New Roman"/>
        </w:rPr>
        <w:t>espond</w:t>
      </w:r>
      <w:r>
        <w:rPr>
          <w:rFonts w:ascii="Times New Roman" w:hAnsi="Times New Roman" w:cs="Times New Roman"/>
        </w:rPr>
        <w:t>ed</w:t>
      </w:r>
      <w:r w:rsidRPr="005052C6">
        <w:rPr>
          <w:rFonts w:ascii="Times New Roman" w:hAnsi="Times New Roman" w:cs="Times New Roman"/>
        </w:rPr>
        <w:t xml:space="preserve"> in 200</w:t>
      </w:r>
      <w:r>
        <w:rPr>
          <w:rFonts w:ascii="Times New Roman" w:hAnsi="Times New Roman" w:cs="Times New Roman"/>
        </w:rPr>
        <w:t xml:space="preserve">5. </w:t>
      </w:r>
      <w:r w:rsidR="00595D08">
        <w:rPr>
          <w:rFonts w:ascii="Times New Roman" w:hAnsi="Times New Roman" w:cs="Times New Roman"/>
        </w:rPr>
        <w:t>Sampled schools</w:t>
      </w:r>
      <w:r w:rsidRPr="005052C6">
        <w:rPr>
          <w:rFonts w:ascii="Times New Roman" w:hAnsi="Times New Roman" w:cs="Times New Roman"/>
        </w:rPr>
        <w:t xml:space="preserve"> completed a survey regarding their provision of</w:t>
      </w:r>
      <w:r>
        <w:rPr>
          <w:rFonts w:ascii="Times New Roman" w:hAnsi="Times New Roman" w:cs="Times New Roman"/>
        </w:rPr>
        <w:t xml:space="preserve"> </w:t>
      </w:r>
      <w:r w:rsidRPr="005052C6">
        <w:rPr>
          <w:rFonts w:ascii="Times New Roman" w:hAnsi="Times New Roman" w:cs="Times New Roman"/>
        </w:rPr>
        <w:t>evidence-based drug prevention curricula (EBC)</w:t>
      </w:r>
      <w:r w:rsidR="00595D08">
        <w:rPr>
          <w:rFonts w:ascii="Times New Roman" w:hAnsi="Times New Roman" w:cs="Times New Roman"/>
        </w:rPr>
        <w:t xml:space="preserve">.  On the other hand, </w:t>
      </w:r>
      <w:r w:rsidR="00595D08" w:rsidRPr="00595D08">
        <w:rPr>
          <w:rFonts w:ascii="Times New Roman" w:hAnsi="Times New Roman" w:cs="Times New Roman"/>
        </w:rPr>
        <w:t>Powell et al. (2009)</w:t>
      </w:r>
      <w:r w:rsidR="00595D08">
        <w:rPr>
          <w:rFonts w:ascii="Times New Roman" w:hAnsi="Times New Roman" w:cs="Times New Roman"/>
        </w:rPr>
        <w:t xml:space="preserve"> utilized data obtained by use of survey from </w:t>
      </w:r>
      <w:r w:rsidR="00595D08" w:rsidRPr="00595D08">
        <w:rPr>
          <w:rFonts w:ascii="Times New Roman" w:hAnsi="Times New Roman" w:cs="Times New Roman"/>
        </w:rPr>
        <w:t>Missouri</w:t>
      </w:r>
      <w:r w:rsidR="00595D08">
        <w:rPr>
          <w:rFonts w:ascii="Times New Roman" w:hAnsi="Times New Roman" w:cs="Times New Roman"/>
        </w:rPr>
        <w:t>. For the study, data obtained was from both teachers and principals where by 76</w:t>
      </w:r>
      <w:r w:rsidR="00595D08" w:rsidRPr="00595D08">
        <w:rPr>
          <w:rFonts w:ascii="Times New Roman" w:hAnsi="Times New Roman" w:cs="Times New Roman"/>
        </w:rPr>
        <w:t xml:space="preserve"> certified elementary school</w:t>
      </w:r>
      <w:r w:rsidR="00595D08">
        <w:rPr>
          <w:rFonts w:ascii="Times New Roman" w:hAnsi="Times New Roman" w:cs="Times New Roman"/>
        </w:rPr>
        <w:t xml:space="preserve"> </w:t>
      </w:r>
      <w:r w:rsidR="00595D08" w:rsidRPr="00595D08">
        <w:rPr>
          <w:rFonts w:ascii="Times New Roman" w:hAnsi="Times New Roman" w:cs="Times New Roman"/>
        </w:rPr>
        <w:t>teachers in rural Maine and 101 rural elementary school</w:t>
      </w:r>
    </w:p>
    <w:p w14:paraId="324F53EE" w14:textId="55B45F30" w:rsidR="005052C6" w:rsidRDefault="00595D08" w:rsidP="00595D08">
      <w:pPr>
        <w:spacing w:line="480" w:lineRule="auto"/>
        <w:rPr>
          <w:rFonts w:ascii="Times New Roman" w:hAnsi="Times New Roman" w:cs="Times New Roman"/>
        </w:rPr>
      </w:pPr>
      <w:r w:rsidRPr="00595D08">
        <w:rPr>
          <w:rFonts w:ascii="Times New Roman" w:hAnsi="Times New Roman" w:cs="Times New Roman"/>
        </w:rPr>
        <w:t>principals in Missouri</w:t>
      </w:r>
      <w:r>
        <w:rPr>
          <w:rFonts w:ascii="Times New Roman" w:hAnsi="Times New Roman" w:cs="Times New Roman"/>
        </w:rPr>
        <w:t xml:space="preserve"> responded to the survey.</w:t>
      </w:r>
    </w:p>
    <w:p w14:paraId="228AC59E" w14:textId="0CBBF143"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METHODS</w:t>
      </w:r>
    </w:p>
    <w:p w14:paraId="62058514" w14:textId="7851A8D8" w:rsid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 xml:space="preserve">The </w:t>
      </w:r>
      <w:r w:rsidR="00CC4479">
        <w:rPr>
          <w:rFonts w:ascii="Times New Roman" w:hAnsi="Times New Roman" w:cs="Times New Roman"/>
          <w:b/>
          <w:bCs/>
        </w:rPr>
        <w:t>effect</w:t>
      </w:r>
      <w:r w:rsidRPr="00137B50">
        <w:rPr>
          <w:rFonts w:ascii="Times New Roman" w:hAnsi="Times New Roman" w:cs="Times New Roman"/>
          <w:b/>
          <w:bCs/>
        </w:rPr>
        <w:t xml:space="preserve"> of NCLB accountability measures on school performance</w:t>
      </w:r>
      <w:r w:rsidR="00CC4479">
        <w:rPr>
          <w:rFonts w:ascii="Times New Roman" w:hAnsi="Times New Roman" w:cs="Times New Roman"/>
          <w:b/>
          <w:bCs/>
        </w:rPr>
        <w:t xml:space="preserve"> and </w:t>
      </w:r>
      <w:r w:rsidR="00CC4479" w:rsidRPr="00137B50">
        <w:rPr>
          <w:rFonts w:ascii="Times New Roman" w:hAnsi="Times New Roman" w:cs="Times New Roman"/>
          <w:b/>
          <w:bCs/>
        </w:rPr>
        <w:t>students’ academic performance</w:t>
      </w:r>
    </w:p>
    <w:p w14:paraId="38D81DA7" w14:textId="6734737F" w:rsidR="003F7F87" w:rsidRPr="003F7F87" w:rsidRDefault="003F7F87" w:rsidP="003F7F87">
      <w:pPr>
        <w:spacing w:line="480" w:lineRule="auto"/>
        <w:rPr>
          <w:rFonts w:ascii="Times New Roman" w:hAnsi="Times New Roman" w:cs="Times New Roman"/>
        </w:rPr>
      </w:pPr>
      <w:r>
        <w:rPr>
          <w:rFonts w:ascii="Times New Roman" w:hAnsi="Times New Roman" w:cs="Times New Roman"/>
        </w:rPr>
        <w:lastRenderedPageBreak/>
        <w:t xml:space="preserve">The research methodology adopted by </w:t>
      </w:r>
      <w:bookmarkStart w:id="7" w:name="_Hlk71722831"/>
      <w:r>
        <w:rPr>
          <w:rFonts w:ascii="Times New Roman" w:hAnsi="Times New Roman" w:cs="Times New Roman"/>
        </w:rPr>
        <w:t xml:space="preserve">Dee &amp; Jacob (2011) </w:t>
      </w:r>
      <w:bookmarkEnd w:id="7"/>
      <w:r>
        <w:rPr>
          <w:rFonts w:ascii="Times New Roman" w:hAnsi="Times New Roman" w:cs="Times New Roman"/>
        </w:rPr>
        <w:t xml:space="preserve">was </w:t>
      </w:r>
      <w:r w:rsidRPr="003F7F87">
        <w:rPr>
          <w:rFonts w:ascii="Times New Roman" w:hAnsi="Times New Roman" w:cs="Times New Roman"/>
        </w:rPr>
        <w:t>comparative interrupted time series</w:t>
      </w:r>
      <w:r w:rsidR="00A651C0">
        <w:rPr>
          <w:rFonts w:ascii="Times New Roman" w:hAnsi="Times New Roman" w:cs="Times New Roman"/>
        </w:rPr>
        <w:t xml:space="preserve"> </w:t>
      </w:r>
      <w:r w:rsidRPr="003F7F87">
        <w:rPr>
          <w:rFonts w:ascii="Times New Roman" w:hAnsi="Times New Roman" w:cs="Times New Roman"/>
        </w:rPr>
        <w:t xml:space="preserve">(CITS) approach (also </w:t>
      </w:r>
      <w:r>
        <w:rPr>
          <w:rFonts w:ascii="Times New Roman" w:hAnsi="Times New Roman" w:cs="Times New Roman"/>
        </w:rPr>
        <w:t xml:space="preserve">referred to as </w:t>
      </w:r>
      <w:r w:rsidRPr="003F7F87">
        <w:rPr>
          <w:rFonts w:ascii="Times New Roman" w:hAnsi="Times New Roman" w:cs="Times New Roman"/>
        </w:rPr>
        <w:t>interrupted time series with a non-equivalent</w:t>
      </w:r>
    </w:p>
    <w:p w14:paraId="165BDCC5" w14:textId="71878599" w:rsidR="00A651C0" w:rsidRDefault="003F7F87" w:rsidP="003F7F87">
      <w:pPr>
        <w:spacing w:line="480" w:lineRule="auto"/>
        <w:rPr>
          <w:rFonts w:ascii="Times New Roman" w:hAnsi="Times New Roman" w:cs="Times New Roman"/>
        </w:rPr>
      </w:pPr>
      <w:r w:rsidRPr="003F7F87">
        <w:rPr>
          <w:rFonts w:ascii="Times New Roman" w:hAnsi="Times New Roman" w:cs="Times New Roman"/>
        </w:rPr>
        <w:t xml:space="preserve">comparison group). Specifically, </w:t>
      </w:r>
      <w:r w:rsidR="00A651C0">
        <w:rPr>
          <w:rFonts w:ascii="Times New Roman" w:hAnsi="Times New Roman" w:cs="Times New Roman"/>
        </w:rPr>
        <w:t>the researchers compared the previous deviation in achievement trends of a group that was subjected to NCLB (treatment group) with the deviation of a different group that was less if not at all affected by NCLB (comparison group).</w:t>
      </w:r>
      <w:r w:rsidR="008149F6">
        <w:rPr>
          <w:rFonts w:ascii="Times New Roman" w:hAnsi="Times New Roman" w:cs="Times New Roman"/>
        </w:rPr>
        <w:t xml:space="preserve"> For the study, the treatment group were states that did not have accountability policies while the comparison group were states that had accountability policies prior to NCLB. A regression model was used to determine the extent of effect of student scores for the different groups by use of a binary variable, Ts, which represented whether state had prior accountability policies or Not. Another variable included in the model was years since NCLB so as to determine effect of NCLB on test scores based on years of implementation of NCLB.</w:t>
      </w:r>
    </w:p>
    <w:p w14:paraId="0BB0DF22" w14:textId="31ED1D02" w:rsidR="00A66A10" w:rsidRPr="00A66A10" w:rsidRDefault="00597D83" w:rsidP="00A66A10">
      <w:pPr>
        <w:spacing w:line="480" w:lineRule="auto"/>
        <w:rPr>
          <w:rFonts w:ascii="Times New Roman" w:hAnsi="Times New Roman" w:cs="Times New Roman"/>
        </w:rPr>
      </w:pPr>
      <w:r w:rsidRPr="004B34E9">
        <w:rPr>
          <w:rFonts w:ascii="Times New Roman" w:hAnsi="Times New Roman" w:cs="Times New Roman"/>
        </w:rPr>
        <w:t>Jennings &amp; Lauen (2016)</w:t>
      </w:r>
      <w:r>
        <w:rPr>
          <w:rFonts w:ascii="Times New Roman" w:hAnsi="Times New Roman" w:cs="Times New Roman"/>
        </w:rPr>
        <w:t xml:space="preserve"> research methodology </w:t>
      </w:r>
      <w:r w:rsidR="00DE7C49">
        <w:rPr>
          <w:rFonts w:ascii="Times New Roman" w:hAnsi="Times New Roman" w:cs="Times New Roman"/>
        </w:rPr>
        <w:t xml:space="preserve">also </w:t>
      </w:r>
      <w:r>
        <w:rPr>
          <w:rFonts w:ascii="Times New Roman" w:hAnsi="Times New Roman" w:cs="Times New Roman"/>
        </w:rPr>
        <w:t xml:space="preserve">involved </w:t>
      </w:r>
      <w:r w:rsidR="00DE7C49">
        <w:rPr>
          <w:rFonts w:ascii="Times New Roman" w:hAnsi="Times New Roman" w:cs="Times New Roman"/>
        </w:rPr>
        <w:t>use</w:t>
      </w:r>
      <w:r w:rsidR="00A66A10">
        <w:rPr>
          <w:rFonts w:ascii="Times New Roman" w:hAnsi="Times New Roman" w:cs="Times New Roman"/>
        </w:rPr>
        <w:t xml:space="preserve"> of various </w:t>
      </w:r>
      <w:r w:rsidR="00DE7C49">
        <w:rPr>
          <w:rFonts w:ascii="Times New Roman" w:hAnsi="Times New Roman" w:cs="Times New Roman"/>
        </w:rPr>
        <w:t xml:space="preserve">regression models. To carry out the analysis, three models were estimated. </w:t>
      </w:r>
      <w:r w:rsidR="00A66A10">
        <w:rPr>
          <w:rFonts w:ascii="Times New Roman" w:hAnsi="Times New Roman" w:cs="Times New Roman"/>
        </w:rPr>
        <w:t xml:space="preserve">The first model was a fixed-effects model. For the model, </w:t>
      </w:r>
      <w:r w:rsidR="00DE7C49">
        <w:rPr>
          <w:rFonts w:ascii="Times New Roman" w:hAnsi="Times New Roman" w:cs="Times New Roman"/>
        </w:rPr>
        <w:t xml:space="preserve">the </w:t>
      </w:r>
      <w:r w:rsidR="00DE7C49" w:rsidRPr="00DE7C49">
        <w:rPr>
          <w:rFonts w:ascii="Times New Roman" w:hAnsi="Times New Roman" w:cs="Times New Roman"/>
        </w:rPr>
        <w:t xml:space="preserve">primary dependent variable </w:t>
      </w:r>
      <w:r w:rsidR="00DE7C49">
        <w:rPr>
          <w:rFonts w:ascii="Times New Roman" w:hAnsi="Times New Roman" w:cs="Times New Roman"/>
        </w:rPr>
        <w:t>was</w:t>
      </w:r>
      <w:r w:rsidR="00DE7C49" w:rsidRPr="00DE7C49">
        <w:rPr>
          <w:rFonts w:ascii="Times New Roman" w:hAnsi="Times New Roman" w:cs="Times New Roman"/>
        </w:rPr>
        <w:t xml:space="preserve"> the gap between the state test (TAKS)</w:t>
      </w:r>
      <w:r w:rsidR="00DE7C49">
        <w:rPr>
          <w:rFonts w:ascii="Times New Roman" w:hAnsi="Times New Roman" w:cs="Times New Roman"/>
        </w:rPr>
        <w:t xml:space="preserve"> </w:t>
      </w:r>
      <w:r w:rsidR="00DE7C49" w:rsidRPr="00DE7C49">
        <w:rPr>
          <w:rFonts w:ascii="Times New Roman" w:hAnsi="Times New Roman" w:cs="Times New Roman"/>
        </w:rPr>
        <w:t>and audit test (Stanford) scores</w:t>
      </w:r>
      <w:r w:rsidR="00DE7C49">
        <w:rPr>
          <w:rFonts w:ascii="Times New Roman" w:hAnsi="Times New Roman" w:cs="Times New Roman"/>
        </w:rPr>
        <w:t xml:space="preserve"> while the independent variable was </w:t>
      </w:r>
      <w:r w:rsidR="00DE7C49" w:rsidRPr="00DE7C49">
        <w:rPr>
          <w:rFonts w:ascii="Times New Roman" w:hAnsi="Times New Roman" w:cs="Times New Roman"/>
        </w:rPr>
        <w:t>whether the student’s current school</w:t>
      </w:r>
      <w:r w:rsidR="00DE7C49">
        <w:rPr>
          <w:rFonts w:ascii="Times New Roman" w:hAnsi="Times New Roman" w:cs="Times New Roman"/>
        </w:rPr>
        <w:t xml:space="preserve"> </w:t>
      </w:r>
      <w:r w:rsidR="00DE7C49" w:rsidRPr="00DE7C49">
        <w:rPr>
          <w:rFonts w:ascii="Times New Roman" w:hAnsi="Times New Roman" w:cs="Times New Roman"/>
        </w:rPr>
        <w:t>failed to meet AYP targets the previous year</w:t>
      </w:r>
      <w:r w:rsidR="00DE7C49">
        <w:rPr>
          <w:rFonts w:ascii="Times New Roman" w:hAnsi="Times New Roman" w:cs="Times New Roman"/>
        </w:rPr>
        <w:t xml:space="preserve">. Controlling was also done with </w:t>
      </w:r>
      <w:r w:rsidR="00DE7C49" w:rsidRPr="00DE7C49">
        <w:rPr>
          <w:rFonts w:ascii="Times New Roman" w:hAnsi="Times New Roman" w:cs="Times New Roman"/>
        </w:rPr>
        <w:t>control</w:t>
      </w:r>
      <w:r w:rsidR="00DE7C49">
        <w:rPr>
          <w:rFonts w:ascii="Times New Roman" w:hAnsi="Times New Roman" w:cs="Times New Roman"/>
        </w:rPr>
        <w:t>s included</w:t>
      </w:r>
      <w:r w:rsidR="00DE7C49" w:rsidRPr="00DE7C49">
        <w:rPr>
          <w:rFonts w:ascii="Times New Roman" w:hAnsi="Times New Roman" w:cs="Times New Roman"/>
        </w:rPr>
        <w:t xml:space="preserve"> for student fixed effects, student</w:t>
      </w:r>
      <w:r w:rsidR="00DE7C49">
        <w:rPr>
          <w:rFonts w:ascii="Times New Roman" w:hAnsi="Times New Roman" w:cs="Times New Roman"/>
        </w:rPr>
        <w:t xml:space="preserve"> </w:t>
      </w:r>
      <w:r w:rsidR="00DE7C49" w:rsidRPr="00DE7C49">
        <w:rPr>
          <w:rFonts w:ascii="Times New Roman" w:hAnsi="Times New Roman" w:cs="Times New Roman"/>
        </w:rPr>
        <w:t>time-varying controls, school time varying</w:t>
      </w:r>
      <w:r w:rsidR="00DE7C49">
        <w:rPr>
          <w:rFonts w:ascii="Times New Roman" w:hAnsi="Times New Roman" w:cs="Times New Roman"/>
        </w:rPr>
        <w:t xml:space="preserve"> </w:t>
      </w:r>
      <w:r w:rsidR="00DE7C49" w:rsidRPr="00DE7C49">
        <w:rPr>
          <w:rFonts w:ascii="Times New Roman" w:hAnsi="Times New Roman" w:cs="Times New Roman"/>
        </w:rPr>
        <w:t>controls, Sit, and year, grade, and year- by- grade</w:t>
      </w:r>
      <w:r w:rsidR="00DE7C49">
        <w:rPr>
          <w:rFonts w:ascii="Times New Roman" w:hAnsi="Times New Roman" w:cs="Times New Roman"/>
        </w:rPr>
        <w:t xml:space="preserve"> </w:t>
      </w:r>
      <w:r w:rsidR="00DE7C49" w:rsidRPr="00DE7C49">
        <w:rPr>
          <w:rFonts w:ascii="Times New Roman" w:hAnsi="Times New Roman" w:cs="Times New Roman"/>
        </w:rPr>
        <w:t>fixed effects</w:t>
      </w:r>
      <w:r w:rsidR="00DE7C49">
        <w:rPr>
          <w:rFonts w:ascii="Times New Roman" w:hAnsi="Times New Roman" w:cs="Times New Roman"/>
        </w:rPr>
        <w:t xml:space="preserve">. </w:t>
      </w:r>
      <w:r w:rsidR="00A66A10">
        <w:rPr>
          <w:rFonts w:ascii="Times New Roman" w:hAnsi="Times New Roman" w:cs="Times New Roman"/>
        </w:rPr>
        <w:t>The second model was a logistics regression model. The dependent variable was the log odds of risk of failing AYP. The independent variables were</w:t>
      </w:r>
      <w:r w:rsidR="007714AD">
        <w:rPr>
          <w:rFonts w:ascii="Times New Roman" w:hAnsi="Times New Roman" w:cs="Times New Roman"/>
        </w:rPr>
        <w:t xml:space="preserve"> all in vector form and included</w:t>
      </w:r>
      <w:r w:rsidR="00A66A10">
        <w:rPr>
          <w:rFonts w:ascii="Times New Roman" w:hAnsi="Times New Roman" w:cs="Times New Roman"/>
        </w:rPr>
        <w:t xml:space="preserve">; </w:t>
      </w:r>
      <w:r w:rsidR="00A66A10" w:rsidRPr="00A66A10">
        <w:rPr>
          <w:rFonts w:ascii="Times New Roman" w:hAnsi="Times New Roman" w:cs="Times New Roman"/>
        </w:rPr>
        <w:t xml:space="preserve">school- level average </w:t>
      </w:r>
      <w:r w:rsidR="007714AD">
        <w:rPr>
          <w:rFonts w:ascii="Times New Roman" w:hAnsi="Times New Roman" w:cs="Times New Roman"/>
        </w:rPr>
        <w:t>of state mathematics, audit reading and mathematics</w:t>
      </w:r>
      <w:r w:rsidR="00A66A10" w:rsidRPr="00A66A10">
        <w:rPr>
          <w:rFonts w:ascii="Times New Roman" w:hAnsi="Times New Roman" w:cs="Times New Roman"/>
        </w:rPr>
        <w:t xml:space="preserve"> test scores</w:t>
      </w:r>
      <w:r w:rsidR="00A66A10">
        <w:rPr>
          <w:rFonts w:ascii="Times New Roman" w:hAnsi="Times New Roman" w:cs="Times New Roman"/>
        </w:rPr>
        <w:t xml:space="preserve"> </w:t>
      </w:r>
      <w:r w:rsidR="00A66A10" w:rsidRPr="00A66A10">
        <w:rPr>
          <w:rFonts w:ascii="Times New Roman" w:hAnsi="Times New Roman" w:cs="Times New Roman"/>
        </w:rPr>
        <w:t>along with squared and cubed terms of each, compositional characteristics</w:t>
      </w:r>
    </w:p>
    <w:p w14:paraId="370B3AEA" w14:textId="18FF7655" w:rsidR="00A66A10" w:rsidRPr="00A66A10" w:rsidRDefault="00A66A10" w:rsidP="00A66A10">
      <w:pPr>
        <w:spacing w:line="480" w:lineRule="auto"/>
        <w:rPr>
          <w:rFonts w:ascii="Times New Roman" w:hAnsi="Times New Roman" w:cs="Times New Roman"/>
        </w:rPr>
      </w:pPr>
      <w:r w:rsidRPr="00A66A10">
        <w:rPr>
          <w:rFonts w:ascii="Times New Roman" w:hAnsi="Times New Roman" w:cs="Times New Roman"/>
        </w:rPr>
        <w:t>(percen</w:t>
      </w:r>
      <w:r w:rsidR="007714AD">
        <w:rPr>
          <w:rFonts w:ascii="Times New Roman" w:hAnsi="Times New Roman" w:cs="Times New Roman"/>
        </w:rPr>
        <w:t xml:space="preserve">tage </w:t>
      </w:r>
      <w:r w:rsidRPr="00A66A10">
        <w:rPr>
          <w:rFonts w:ascii="Times New Roman" w:hAnsi="Times New Roman" w:cs="Times New Roman"/>
        </w:rPr>
        <w:t>economically disadvantaged</w:t>
      </w:r>
      <w:r w:rsidR="007714AD">
        <w:rPr>
          <w:rFonts w:ascii="Times New Roman" w:hAnsi="Times New Roman" w:cs="Times New Roman"/>
        </w:rPr>
        <w:t xml:space="preserve"> and percentage of </w:t>
      </w:r>
      <w:proofErr w:type="spellStart"/>
      <w:r w:rsidR="007714AD">
        <w:rPr>
          <w:rFonts w:ascii="Times New Roman" w:hAnsi="Times New Roman" w:cs="Times New Roman"/>
        </w:rPr>
        <w:t>balcsk</w:t>
      </w:r>
      <w:proofErr w:type="spellEnd"/>
      <w:r w:rsidR="007714AD">
        <w:rPr>
          <w:rFonts w:ascii="Times New Roman" w:hAnsi="Times New Roman" w:cs="Times New Roman"/>
        </w:rPr>
        <w:t>,</w:t>
      </w:r>
      <w:r w:rsidRPr="00A66A10">
        <w:rPr>
          <w:rFonts w:ascii="Times New Roman" w:hAnsi="Times New Roman" w:cs="Times New Roman"/>
        </w:rPr>
        <w:t xml:space="preserve"> and squared and cubed</w:t>
      </w:r>
    </w:p>
    <w:p w14:paraId="771D2CF3" w14:textId="067626C8" w:rsidR="008149F6" w:rsidRDefault="00A66A10" w:rsidP="00A66A10">
      <w:pPr>
        <w:spacing w:line="480" w:lineRule="auto"/>
        <w:rPr>
          <w:rFonts w:ascii="Times New Roman" w:hAnsi="Times New Roman" w:cs="Times New Roman"/>
        </w:rPr>
      </w:pPr>
      <w:r w:rsidRPr="00A66A10">
        <w:rPr>
          <w:rFonts w:ascii="Times New Roman" w:hAnsi="Times New Roman" w:cs="Times New Roman"/>
        </w:rPr>
        <w:lastRenderedPageBreak/>
        <w:t xml:space="preserve">terms of each), subgroup-specific average test scores (averages for </w:t>
      </w:r>
      <w:proofErr w:type="gramStart"/>
      <w:r w:rsidR="007714AD" w:rsidRPr="00A66A10">
        <w:rPr>
          <w:rFonts w:ascii="Times New Roman" w:hAnsi="Times New Roman" w:cs="Times New Roman"/>
        </w:rPr>
        <w:t xml:space="preserve">Hispanic </w:t>
      </w:r>
      <w:r w:rsidR="007714AD">
        <w:rPr>
          <w:rFonts w:ascii="Times New Roman" w:hAnsi="Times New Roman" w:cs="Times New Roman"/>
        </w:rPr>
        <w:t>,</w:t>
      </w:r>
      <w:r w:rsidRPr="00A66A10">
        <w:rPr>
          <w:rFonts w:ascii="Times New Roman" w:hAnsi="Times New Roman" w:cs="Times New Roman"/>
        </w:rPr>
        <w:t>black</w:t>
      </w:r>
      <w:proofErr w:type="gramEnd"/>
      <w:r w:rsidRPr="00A66A10">
        <w:rPr>
          <w:rFonts w:ascii="Times New Roman" w:hAnsi="Times New Roman" w:cs="Times New Roman"/>
        </w:rPr>
        <w:t>,</w:t>
      </w:r>
      <w:r w:rsidR="00F513D7">
        <w:rPr>
          <w:rFonts w:ascii="Times New Roman" w:hAnsi="Times New Roman" w:cs="Times New Roman"/>
        </w:rPr>
        <w:t xml:space="preserve"> </w:t>
      </w:r>
      <w:r w:rsidRPr="00A66A10">
        <w:rPr>
          <w:rFonts w:ascii="Times New Roman" w:hAnsi="Times New Roman" w:cs="Times New Roman"/>
        </w:rPr>
        <w:t>and economically disadvantaged</w:t>
      </w:r>
      <w:r w:rsidR="007714AD">
        <w:rPr>
          <w:rFonts w:ascii="Times New Roman" w:hAnsi="Times New Roman" w:cs="Times New Roman"/>
        </w:rPr>
        <w:t xml:space="preserve"> at the school-level</w:t>
      </w:r>
      <w:r w:rsidR="00F513D7">
        <w:rPr>
          <w:rFonts w:ascii="Times New Roman" w:hAnsi="Times New Roman" w:cs="Times New Roman"/>
        </w:rPr>
        <w:t xml:space="preserve">), and </w:t>
      </w:r>
      <w:r w:rsidR="00F513D7" w:rsidRPr="00F513D7">
        <w:rPr>
          <w:rFonts w:ascii="Times New Roman" w:hAnsi="Times New Roman" w:cs="Times New Roman"/>
        </w:rPr>
        <w:t>year fixed effects</w:t>
      </w:r>
      <w:r w:rsidR="00F513D7">
        <w:rPr>
          <w:rFonts w:ascii="Times New Roman" w:hAnsi="Times New Roman" w:cs="Times New Roman"/>
        </w:rPr>
        <w:t>. The regression model three is similar to regression 1 with the addition of High risk and low risk variables as determined based on the logistic regression model.</w:t>
      </w:r>
    </w:p>
    <w:p w14:paraId="7E530980" w14:textId="7C4F2B55" w:rsidR="00F513D7" w:rsidRPr="00F513D7" w:rsidRDefault="00F513D7" w:rsidP="00F513D7">
      <w:pPr>
        <w:spacing w:line="480" w:lineRule="auto"/>
        <w:rPr>
          <w:rFonts w:ascii="Times New Roman" w:hAnsi="Times New Roman" w:cs="Times New Roman"/>
        </w:rPr>
      </w:pPr>
      <w:bookmarkStart w:id="8" w:name="_Hlk71725036"/>
      <w:r w:rsidRPr="00BA2004">
        <w:rPr>
          <w:rFonts w:ascii="Times New Roman" w:hAnsi="Times New Roman" w:cs="Times New Roman"/>
        </w:rPr>
        <w:t>Ahn &amp; Vigdor (2014)</w:t>
      </w:r>
      <w:r>
        <w:rPr>
          <w:rFonts w:ascii="Times New Roman" w:hAnsi="Times New Roman" w:cs="Times New Roman"/>
        </w:rPr>
        <w:t xml:space="preserve"> </w:t>
      </w:r>
      <w:bookmarkEnd w:id="8"/>
      <w:r>
        <w:rPr>
          <w:rFonts w:ascii="Times New Roman" w:hAnsi="Times New Roman" w:cs="Times New Roman"/>
        </w:rPr>
        <w:t xml:space="preserve">applied regression discontinuity in their study. The </w:t>
      </w:r>
      <w:r w:rsidRPr="00F513D7">
        <w:rPr>
          <w:rFonts w:ascii="Times New Roman" w:hAnsi="Times New Roman" w:cs="Times New Roman"/>
        </w:rPr>
        <w:t xml:space="preserve">regression </w:t>
      </w:r>
      <w:r>
        <w:rPr>
          <w:rFonts w:ascii="Times New Roman" w:hAnsi="Times New Roman" w:cs="Times New Roman"/>
        </w:rPr>
        <w:t>d</w:t>
      </w:r>
      <w:r w:rsidRPr="00F513D7">
        <w:rPr>
          <w:rFonts w:ascii="Times New Roman" w:hAnsi="Times New Roman" w:cs="Times New Roman"/>
        </w:rPr>
        <w:t>iscontinuity analysis</w:t>
      </w:r>
      <w:r w:rsidR="00C74D7E">
        <w:rPr>
          <w:rFonts w:ascii="Times New Roman" w:hAnsi="Times New Roman" w:cs="Times New Roman"/>
        </w:rPr>
        <w:t xml:space="preserve"> was used to provide an</w:t>
      </w:r>
      <w:r w:rsidRPr="00F513D7">
        <w:rPr>
          <w:rFonts w:ascii="Times New Roman" w:hAnsi="Times New Roman" w:cs="Times New Roman"/>
        </w:rPr>
        <w:t xml:space="preserve"> estimate of the average treatment effect of</w:t>
      </w:r>
    </w:p>
    <w:p w14:paraId="52A07CFE" w14:textId="1B472B77" w:rsidR="00F513D7" w:rsidRPr="00F513D7" w:rsidRDefault="00F513D7" w:rsidP="00F513D7">
      <w:pPr>
        <w:spacing w:line="480" w:lineRule="auto"/>
        <w:rPr>
          <w:rFonts w:ascii="Times New Roman" w:hAnsi="Times New Roman" w:cs="Times New Roman"/>
        </w:rPr>
      </w:pPr>
      <w:r w:rsidRPr="00F513D7">
        <w:rPr>
          <w:rFonts w:ascii="Times New Roman" w:hAnsi="Times New Roman" w:cs="Times New Roman"/>
        </w:rPr>
        <w:t xml:space="preserve">interventions applied at the AYP threshold, </w:t>
      </w:r>
      <w:r w:rsidR="00C74D7E">
        <w:rPr>
          <w:rFonts w:ascii="Times New Roman" w:hAnsi="Times New Roman" w:cs="Times New Roman"/>
        </w:rPr>
        <w:t>for the</w:t>
      </w:r>
      <w:r w:rsidRPr="00F513D7">
        <w:rPr>
          <w:rFonts w:ascii="Times New Roman" w:hAnsi="Times New Roman" w:cs="Times New Roman"/>
        </w:rPr>
        <w:t xml:space="preserve"> set of schools that </w:t>
      </w:r>
      <w:r w:rsidR="00C74D7E">
        <w:rPr>
          <w:rFonts w:ascii="Times New Roman" w:hAnsi="Times New Roman" w:cs="Times New Roman"/>
        </w:rPr>
        <w:t>may be c</w:t>
      </w:r>
      <w:r w:rsidRPr="00F513D7">
        <w:rPr>
          <w:rFonts w:ascii="Times New Roman" w:hAnsi="Times New Roman" w:cs="Times New Roman"/>
        </w:rPr>
        <w:t>lose</w:t>
      </w:r>
    </w:p>
    <w:p w14:paraId="5C0E8CC8" w14:textId="765AD9F2" w:rsidR="008149F6" w:rsidRDefault="00F513D7" w:rsidP="00F513D7">
      <w:pPr>
        <w:spacing w:line="480" w:lineRule="auto"/>
        <w:rPr>
          <w:rFonts w:ascii="Times New Roman" w:hAnsi="Times New Roman" w:cs="Times New Roman"/>
        </w:rPr>
      </w:pPr>
      <w:r w:rsidRPr="00F513D7">
        <w:rPr>
          <w:rFonts w:ascii="Times New Roman" w:hAnsi="Times New Roman" w:cs="Times New Roman"/>
        </w:rPr>
        <w:t>to that threshold.</w:t>
      </w:r>
      <w:r w:rsidR="00C74D7E">
        <w:rPr>
          <w:rFonts w:ascii="Times New Roman" w:hAnsi="Times New Roman" w:cs="Times New Roman"/>
        </w:rPr>
        <w:t xml:space="preserve"> Impact of exposure to NCLB sanctions was evaluated by checking on the performance of students. The dependent variable was therefore change in test scores between current year, and previous year before sanctions while independent variables were, effective threshold and subgroup gap.</w:t>
      </w:r>
    </w:p>
    <w:p w14:paraId="0616C14B" w14:textId="3FFC6D97" w:rsidR="008149F6" w:rsidRDefault="00C749AC" w:rsidP="00206F7F">
      <w:pPr>
        <w:spacing w:line="480" w:lineRule="auto"/>
        <w:rPr>
          <w:rFonts w:ascii="Times New Roman" w:hAnsi="Times New Roman" w:cs="Times New Roman"/>
        </w:rPr>
      </w:pPr>
      <w:r w:rsidRPr="00CC36C5">
        <w:rPr>
          <w:rFonts w:ascii="Times New Roman" w:hAnsi="Times New Roman" w:cs="Times New Roman"/>
        </w:rPr>
        <w:t>Kim &amp; Sunderman (2005</w:t>
      </w:r>
      <w:r>
        <w:rPr>
          <w:rFonts w:ascii="Times New Roman" w:hAnsi="Times New Roman" w:cs="Times New Roman"/>
        </w:rPr>
        <w:t>) utilized correlation analysis in their research methodology. They carried out various correlations to analyze relationships between variables. The first correlation was between</w:t>
      </w:r>
      <w:r w:rsidR="00206F7F" w:rsidRPr="00206F7F">
        <w:rPr>
          <w:rFonts w:ascii="Times New Roman" w:hAnsi="Times New Roman" w:cs="Times New Roman"/>
        </w:rPr>
        <w:t xml:space="preserve"> School Poverty</w:t>
      </w:r>
      <w:r w:rsidR="00206F7F">
        <w:rPr>
          <w:rFonts w:ascii="Times New Roman" w:hAnsi="Times New Roman" w:cs="Times New Roman"/>
        </w:rPr>
        <w:t xml:space="preserve"> </w:t>
      </w:r>
      <w:r w:rsidR="00206F7F" w:rsidRPr="00206F7F">
        <w:rPr>
          <w:rFonts w:ascii="Times New Roman" w:hAnsi="Times New Roman" w:cs="Times New Roman"/>
        </w:rPr>
        <w:t>and Race/Ethnicity in Six States</w:t>
      </w:r>
      <w:r w:rsidR="00206F7F">
        <w:rPr>
          <w:rFonts w:ascii="Times New Roman" w:hAnsi="Times New Roman" w:cs="Times New Roman"/>
        </w:rPr>
        <w:t xml:space="preserve"> between 2003 and 2004. Descriptive statistics in form of mean test scores for various </w:t>
      </w:r>
      <w:r w:rsidR="00BA257B">
        <w:rPr>
          <w:rFonts w:ascii="Times New Roman" w:hAnsi="Times New Roman" w:cs="Times New Roman"/>
        </w:rPr>
        <w:t xml:space="preserve">school poverty levels were computed and compared. Crosstabulation tables were also constructed for demographic characteristics and performance level, and also for subgroups and performance rating. </w:t>
      </w:r>
    </w:p>
    <w:p w14:paraId="11C53A7F" w14:textId="68EFF926" w:rsid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Impact of NCLB on curriculum and education policies</w:t>
      </w:r>
    </w:p>
    <w:p w14:paraId="59360763" w14:textId="77FEDFFD" w:rsidR="00341028" w:rsidRDefault="00341028" w:rsidP="00137B50">
      <w:pPr>
        <w:spacing w:line="480" w:lineRule="auto"/>
        <w:rPr>
          <w:rFonts w:ascii="Times New Roman" w:hAnsi="Times New Roman" w:cs="Times New Roman"/>
        </w:rPr>
      </w:pPr>
      <w:bookmarkStart w:id="9" w:name="_Hlk71727012"/>
      <w:r w:rsidRPr="005052C6">
        <w:rPr>
          <w:rFonts w:ascii="Times New Roman" w:hAnsi="Times New Roman" w:cs="Times New Roman"/>
        </w:rPr>
        <w:t>Ringwalt et al. (2011)</w:t>
      </w:r>
      <w:r>
        <w:rPr>
          <w:rFonts w:ascii="Times New Roman" w:hAnsi="Times New Roman" w:cs="Times New Roman"/>
        </w:rPr>
        <w:t xml:space="preserve"> </w:t>
      </w:r>
      <w:bookmarkEnd w:id="9"/>
      <w:r w:rsidR="00CC03B8">
        <w:rPr>
          <w:rFonts w:ascii="Times New Roman" w:hAnsi="Times New Roman" w:cs="Times New Roman"/>
        </w:rPr>
        <w:t xml:space="preserve">research methodology involved carrying out </w:t>
      </w:r>
      <w:r w:rsidRPr="00341028">
        <w:rPr>
          <w:rFonts w:ascii="Times New Roman" w:hAnsi="Times New Roman" w:cs="Times New Roman"/>
        </w:rPr>
        <w:t>logistic regression analys</w:t>
      </w:r>
      <w:r w:rsidR="00CC03B8">
        <w:rPr>
          <w:rFonts w:ascii="Times New Roman" w:hAnsi="Times New Roman" w:cs="Times New Roman"/>
        </w:rPr>
        <w:t>is</w:t>
      </w:r>
      <w:r w:rsidR="00CF3002">
        <w:rPr>
          <w:rFonts w:ascii="Times New Roman" w:hAnsi="Times New Roman" w:cs="Times New Roman"/>
        </w:rPr>
        <w:t xml:space="preserve"> to assess the likelihood of using an EBC in 2008 for a school not making AYP in 2005. </w:t>
      </w:r>
      <w:r w:rsidR="00FF7B47">
        <w:rPr>
          <w:rFonts w:ascii="Times New Roman" w:hAnsi="Times New Roman" w:cs="Times New Roman"/>
        </w:rPr>
        <w:t xml:space="preserve">The dependent </w:t>
      </w:r>
      <w:r w:rsidR="00FE2118">
        <w:rPr>
          <w:rFonts w:ascii="Times New Roman" w:hAnsi="Times New Roman" w:cs="Times New Roman"/>
        </w:rPr>
        <w:t xml:space="preserve">variable was therefore log odd of EBC 2008 and the dependent variable was AYP status in 2005 while demographic characteristics acted as controls. Chi-square test was used to </w:t>
      </w:r>
      <w:r w:rsidR="00FE2118">
        <w:rPr>
          <w:rFonts w:ascii="Times New Roman" w:hAnsi="Times New Roman" w:cs="Times New Roman"/>
        </w:rPr>
        <w:lastRenderedPageBreak/>
        <w:t>evaluate demographic factors that have an impact on AYP in 2005 and therefore control for such factors in the logistic regression.</w:t>
      </w:r>
    </w:p>
    <w:p w14:paraId="07E3EB9E" w14:textId="5453CD7F" w:rsidR="00FE2118" w:rsidRPr="00137B50" w:rsidRDefault="00FE2118" w:rsidP="00137B50">
      <w:pPr>
        <w:spacing w:line="480" w:lineRule="auto"/>
        <w:rPr>
          <w:rFonts w:ascii="Times New Roman" w:hAnsi="Times New Roman" w:cs="Times New Roman"/>
          <w:b/>
          <w:bCs/>
        </w:rPr>
      </w:pPr>
      <w:r w:rsidRPr="00595D08">
        <w:rPr>
          <w:rFonts w:ascii="Times New Roman" w:hAnsi="Times New Roman" w:cs="Times New Roman"/>
        </w:rPr>
        <w:t>Powell et al. (2009)</w:t>
      </w:r>
      <w:r>
        <w:rPr>
          <w:rFonts w:ascii="Times New Roman" w:hAnsi="Times New Roman" w:cs="Times New Roman"/>
        </w:rPr>
        <w:t xml:space="preserve"> utilized </w:t>
      </w:r>
      <w:r w:rsidR="009A57EE">
        <w:rPr>
          <w:rFonts w:ascii="Times New Roman" w:hAnsi="Times New Roman" w:cs="Times New Roman"/>
        </w:rPr>
        <w:t xml:space="preserve">both descriptive statistics and paired samples </w:t>
      </w:r>
      <w:proofErr w:type="spellStart"/>
      <w:r w:rsidR="009A57EE">
        <w:rPr>
          <w:rFonts w:ascii="Times New Roman" w:hAnsi="Times New Roman" w:cs="Times New Roman"/>
        </w:rPr>
        <w:t>t</w:t>
      </w:r>
      <w:proofErr w:type="spellEnd"/>
      <w:r w:rsidR="009A57EE">
        <w:rPr>
          <w:rFonts w:ascii="Times New Roman" w:hAnsi="Times New Roman" w:cs="Times New Roman"/>
        </w:rPr>
        <w:t xml:space="preserve"> test for their research methodology. Frequencies and descriptive statistics were used for demographic data and survey analysis. Paired samples t test</w:t>
      </w:r>
      <w:r w:rsidR="00057D5D">
        <w:rPr>
          <w:rFonts w:ascii="Times New Roman" w:hAnsi="Times New Roman" w:cs="Times New Roman"/>
        </w:rPr>
        <w:t>s</w:t>
      </w:r>
      <w:r w:rsidR="009A57EE">
        <w:rPr>
          <w:rFonts w:ascii="Times New Roman" w:hAnsi="Times New Roman" w:cs="Times New Roman"/>
        </w:rPr>
        <w:t xml:space="preserve"> were used to evaluate difference in time allocations for various subject areas during the school day, mostly for before and after NCLB act</w:t>
      </w:r>
    </w:p>
    <w:p w14:paraId="7C48E830" w14:textId="5661D7CD"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RESULTS</w:t>
      </w:r>
    </w:p>
    <w:p w14:paraId="6BF72745" w14:textId="0EB19AF3" w:rsidR="00137B50" w:rsidRDefault="00DE1BFF" w:rsidP="00137B50">
      <w:pPr>
        <w:spacing w:line="480" w:lineRule="auto"/>
        <w:rPr>
          <w:rFonts w:ascii="Times New Roman" w:hAnsi="Times New Roman" w:cs="Times New Roman"/>
          <w:b/>
          <w:bCs/>
        </w:rPr>
      </w:pPr>
      <w:r>
        <w:rPr>
          <w:rFonts w:ascii="Times New Roman" w:hAnsi="Times New Roman" w:cs="Times New Roman"/>
          <w:b/>
          <w:bCs/>
        </w:rPr>
        <w:t>The effect of NCLB accountability measures on school performance and students’ academic performance</w:t>
      </w:r>
    </w:p>
    <w:p w14:paraId="72201DDC" w14:textId="7E2B95A9" w:rsidR="004B7BBB" w:rsidRDefault="00B30231" w:rsidP="00137B50">
      <w:pPr>
        <w:spacing w:line="480" w:lineRule="auto"/>
        <w:rPr>
          <w:rFonts w:ascii="Times New Roman" w:hAnsi="Times New Roman" w:cs="Times New Roman"/>
        </w:rPr>
      </w:pPr>
      <w:r>
        <w:rPr>
          <w:rFonts w:ascii="Times New Roman" w:hAnsi="Times New Roman" w:cs="Times New Roman"/>
        </w:rPr>
        <w:t xml:space="preserve">The results of the study by </w:t>
      </w:r>
      <w:r w:rsidRPr="00B30231">
        <w:rPr>
          <w:rFonts w:ascii="Times New Roman" w:hAnsi="Times New Roman" w:cs="Times New Roman"/>
        </w:rPr>
        <w:t>Dee &amp; Jacob (2011)</w:t>
      </w:r>
      <w:r>
        <w:rPr>
          <w:rFonts w:ascii="Times New Roman" w:hAnsi="Times New Roman" w:cs="Times New Roman"/>
        </w:rPr>
        <w:t xml:space="preserve"> were that there </w:t>
      </w:r>
      <w:r w:rsidR="00DE410F">
        <w:rPr>
          <w:rFonts w:ascii="Times New Roman" w:hAnsi="Times New Roman" w:cs="Times New Roman"/>
        </w:rPr>
        <w:t>was</w:t>
      </w:r>
      <w:r w:rsidR="00316081">
        <w:rPr>
          <w:rFonts w:ascii="Times New Roman" w:hAnsi="Times New Roman" w:cs="Times New Roman"/>
        </w:rPr>
        <w:t xml:space="preserve"> significant improvement in math scores for fourth graders after NCLB act came into place. Similar results were observed for 8</w:t>
      </w:r>
      <w:r w:rsidR="00316081" w:rsidRPr="00316081">
        <w:rPr>
          <w:rFonts w:ascii="Times New Roman" w:hAnsi="Times New Roman" w:cs="Times New Roman"/>
          <w:vertAlign w:val="superscript"/>
        </w:rPr>
        <w:t>th</w:t>
      </w:r>
      <w:r w:rsidR="00316081">
        <w:rPr>
          <w:rFonts w:ascii="Times New Roman" w:hAnsi="Times New Roman" w:cs="Times New Roman"/>
        </w:rPr>
        <w:t xml:space="preserve"> graders where there was improvement in mathematics achievement especially among traditionally low achieving groups</w:t>
      </w:r>
      <w:r w:rsidR="00DE410F">
        <w:rPr>
          <w:rFonts w:ascii="Times New Roman" w:hAnsi="Times New Roman" w:cs="Times New Roman"/>
        </w:rPr>
        <w:t xml:space="preserve"> and low percentiles. However, there was no evidence of an increase in reading scores after NCLB. </w:t>
      </w:r>
      <w:r w:rsidR="00DE410F" w:rsidRPr="00DE410F">
        <w:rPr>
          <w:rFonts w:ascii="Times New Roman" w:hAnsi="Times New Roman" w:cs="Times New Roman"/>
        </w:rPr>
        <w:t>Jennings &amp; Lauen, (2016)</w:t>
      </w:r>
      <w:r w:rsidR="00DE410F">
        <w:rPr>
          <w:rFonts w:ascii="Times New Roman" w:hAnsi="Times New Roman" w:cs="Times New Roman"/>
        </w:rPr>
        <w:t xml:space="preserve"> also evaluated the impact of </w:t>
      </w:r>
      <w:r w:rsidR="008A1EAB">
        <w:rPr>
          <w:rFonts w:ascii="Times New Roman" w:hAnsi="Times New Roman" w:cs="Times New Roman"/>
        </w:rPr>
        <w:t xml:space="preserve">NCLB on student learning and performance. The results of the study were that accountability pressure resulted in an overall increase in </w:t>
      </w:r>
      <w:r w:rsidR="006008FA">
        <w:rPr>
          <w:rFonts w:ascii="Times New Roman" w:hAnsi="Times New Roman" w:cs="Times New Roman"/>
        </w:rPr>
        <w:t xml:space="preserve">state </w:t>
      </w:r>
      <w:r w:rsidR="008A1EAB">
        <w:rPr>
          <w:rFonts w:ascii="Times New Roman" w:hAnsi="Times New Roman" w:cs="Times New Roman"/>
        </w:rPr>
        <w:t xml:space="preserve">mathematics scores. However, there were lower audit math and reading scores. In addition, black students from schools facing high accountability measures showed no improvement in state test scores. </w:t>
      </w:r>
    </w:p>
    <w:p w14:paraId="5DF6D445" w14:textId="0BABB934" w:rsidR="008A1EAB" w:rsidRPr="00B30231" w:rsidRDefault="008A1EAB" w:rsidP="00137B50">
      <w:pPr>
        <w:spacing w:line="480" w:lineRule="auto"/>
        <w:rPr>
          <w:rFonts w:ascii="Times New Roman" w:hAnsi="Times New Roman" w:cs="Times New Roman"/>
        </w:rPr>
      </w:pPr>
      <w:r w:rsidRPr="008A1EAB">
        <w:rPr>
          <w:rFonts w:ascii="Times New Roman" w:hAnsi="Times New Roman" w:cs="Times New Roman"/>
        </w:rPr>
        <w:t>Ahn &amp; Vigdor (2014)</w:t>
      </w:r>
      <w:r w:rsidR="009A3397">
        <w:rPr>
          <w:rFonts w:ascii="Times New Roman" w:hAnsi="Times New Roman" w:cs="Times New Roman"/>
        </w:rPr>
        <w:t xml:space="preserve"> analyzed the impact of sanctions on school performance. Schools </w:t>
      </w:r>
      <w:r w:rsidR="00C31E34">
        <w:rPr>
          <w:rFonts w:ascii="Times New Roman" w:hAnsi="Times New Roman" w:cs="Times New Roman"/>
        </w:rPr>
        <w:t xml:space="preserve">subjected to initial sanctions of NCLB resulted in improved student performance especially among students that were at or below proficiency. No change was observed for schools facing intermediate sanctions. However, there was improved performance for schools that faced ultimate sanction of restructuring where new management was placed in such schools. In the </w:t>
      </w:r>
      <w:r w:rsidR="00C31E34">
        <w:rPr>
          <w:rFonts w:ascii="Times New Roman" w:hAnsi="Times New Roman" w:cs="Times New Roman"/>
        </w:rPr>
        <w:lastRenderedPageBreak/>
        <w:t xml:space="preserve">study by </w:t>
      </w:r>
      <w:r w:rsidR="00C31E34" w:rsidRPr="00C31E34">
        <w:rPr>
          <w:rFonts w:ascii="Times New Roman" w:hAnsi="Times New Roman" w:cs="Times New Roman"/>
        </w:rPr>
        <w:t>Kim &amp; Sunderman (2005)</w:t>
      </w:r>
      <w:r w:rsidR="00C31E34">
        <w:rPr>
          <w:rFonts w:ascii="Times New Roman" w:hAnsi="Times New Roman" w:cs="Times New Roman"/>
        </w:rPr>
        <w:t xml:space="preserve">, results showed that </w:t>
      </w:r>
      <w:r w:rsidR="00A755B9">
        <w:rPr>
          <w:rFonts w:ascii="Times New Roman" w:hAnsi="Times New Roman" w:cs="Times New Roman"/>
        </w:rPr>
        <w:t xml:space="preserve">NCLB criteria for accountability places high poverty schools and racially diverse schools at a disadvantage by using mean proficiency score measure for assessments. Results show that </w:t>
      </w:r>
      <w:r w:rsidR="0027701B">
        <w:rPr>
          <w:rFonts w:ascii="Times New Roman" w:hAnsi="Times New Roman" w:cs="Times New Roman"/>
        </w:rPr>
        <w:t>high poverty</w:t>
      </w:r>
      <w:r w:rsidR="00A755B9">
        <w:rPr>
          <w:rFonts w:ascii="Times New Roman" w:hAnsi="Times New Roman" w:cs="Times New Roman"/>
        </w:rPr>
        <w:t xml:space="preserve"> schools have shown improved performance but are still considered as failing AYP and thereby receive unwarranted sanctions. The disadvantage on racial schools is the need to meet multiple targets</w:t>
      </w:r>
      <w:r w:rsidR="0027701B">
        <w:rPr>
          <w:rFonts w:ascii="Times New Roman" w:hAnsi="Times New Roman" w:cs="Times New Roman"/>
        </w:rPr>
        <w:t xml:space="preserve">, which is not a requirement for other schools. </w:t>
      </w:r>
    </w:p>
    <w:p w14:paraId="3F79D823" w14:textId="77777777" w:rsidR="00137B50" w:rsidRP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Impact of NCLB on curriculum and education policies</w:t>
      </w:r>
    </w:p>
    <w:p w14:paraId="02A0C01F" w14:textId="47C49240" w:rsidR="00137B50" w:rsidRPr="006008FA" w:rsidRDefault="006008FA" w:rsidP="006008FA">
      <w:pPr>
        <w:spacing w:line="480" w:lineRule="auto"/>
        <w:rPr>
          <w:rFonts w:ascii="Times New Roman" w:hAnsi="Times New Roman" w:cs="Times New Roman"/>
        </w:rPr>
      </w:pPr>
      <w:r>
        <w:rPr>
          <w:rFonts w:ascii="Times New Roman" w:hAnsi="Times New Roman" w:cs="Times New Roman"/>
        </w:rPr>
        <w:t xml:space="preserve">The results of the study by </w:t>
      </w:r>
      <w:r w:rsidRPr="006008FA">
        <w:rPr>
          <w:rFonts w:ascii="Times New Roman" w:hAnsi="Times New Roman" w:cs="Times New Roman"/>
        </w:rPr>
        <w:t>Ringwalt et al. (2011)</w:t>
      </w:r>
      <w:r>
        <w:rPr>
          <w:rFonts w:ascii="Times New Roman" w:hAnsi="Times New Roman" w:cs="Times New Roman"/>
        </w:rPr>
        <w:t xml:space="preserve"> showed that </w:t>
      </w:r>
      <w:r w:rsidR="00CD2425">
        <w:rPr>
          <w:rFonts w:ascii="Times New Roman" w:hAnsi="Times New Roman" w:cs="Times New Roman"/>
        </w:rPr>
        <w:t>there was no significant relationship between status in AYP as at 2005 and provision of</w:t>
      </w:r>
      <w:r w:rsidR="00A00AA9">
        <w:rPr>
          <w:rFonts w:ascii="Times New Roman" w:hAnsi="Times New Roman" w:cs="Times New Roman"/>
        </w:rPr>
        <w:t xml:space="preserve"> EBC as of 2008. Results also showed </w:t>
      </w:r>
      <w:r w:rsidR="003152DD">
        <w:rPr>
          <w:rFonts w:ascii="Times New Roman" w:hAnsi="Times New Roman" w:cs="Times New Roman"/>
        </w:rPr>
        <w:t xml:space="preserve">that making AYP is dependent on the demographics of the school. Schools that are small and rural, and those that serve a majority of white students are more likely to meet AYP as compared to other schools. </w:t>
      </w:r>
      <w:r w:rsidR="00303E46">
        <w:rPr>
          <w:rFonts w:ascii="Times New Roman" w:hAnsi="Times New Roman" w:cs="Times New Roman"/>
        </w:rPr>
        <w:t xml:space="preserve">On the other hand, the results of the study by </w:t>
      </w:r>
      <w:r w:rsidR="00303E46" w:rsidRPr="00595D08">
        <w:rPr>
          <w:rFonts w:ascii="Times New Roman" w:hAnsi="Times New Roman" w:cs="Times New Roman"/>
        </w:rPr>
        <w:t>Powell et al. (2009)</w:t>
      </w:r>
      <w:r w:rsidR="006B45FD">
        <w:rPr>
          <w:rFonts w:ascii="Times New Roman" w:hAnsi="Times New Roman" w:cs="Times New Roman"/>
        </w:rPr>
        <w:t xml:space="preserve"> showed that there were significant changes </w:t>
      </w:r>
      <w:r w:rsidR="00D5287A">
        <w:rPr>
          <w:rFonts w:ascii="Times New Roman" w:hAnsi="Times New Roman" w:cs="Times New Roman"/>
        </w:rPr>
        <w:t>in instructional time for both K-3 and grades 4-6 in reading subject</w:t>
      </w:r>
      <w:r w:rsidR="00D8726F">
        <w:rPr>
          <w:rFonts w:ascii="Times New Roman" w:hAnsi="Times New Roman" w:cs="Times New Roman"/>
        </w:rPr>
        <w:t xml:space="preserve"> with the effect size being medium.</w:t>
      </w:r>
      <w:r w:rsidR="00D5287A">
        <w:rPr>
          <w:rFonts w:ascii="Times New Roman" w:hAnsi="Times New Roman" w:cs="Times New Roman"/>
        </w:rPr>
        <w:t xml:space="preserve"> However, no similar changes were noted for other subjects such as </w:t>
      </w:r>
      <w:r w:rsidR="00D8726F">
        <w:rPr>
          <w:rFonts w:ascii="Times New Roman" w:hAnsi="Times New Roman" w:cs="Times New Roman"/>
        </w:rPr>
        <w:t xml:space="preserve">science and chemistry. There was also significant reduction in non-instruction time such as recess although the effect size was extremely small. </w:t>
      </w:r>
      <w:r w:rsidR="008366FE">
        <w:rPr>
          <w:rFonts w:ascii="Times New Roman" w:hAnsi="Times New Roman" w:cs="Times New Roman"/>
        </w:rPr>
        <w:t>In addition, results also showed that principles were concerned with loosing on aspects such as being instructional leaders, and being autonomous in their operations. Principals vision for the future was therefore more guided or concerted with achieving AYP and raising student test scores</w:t>
      </w:r>
    </w:p>
    <w:p w14:paraId="2EAB947B" w14:textId="06E1AA65"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CONCLUSION</w:t>
      </w:r>
    </w:p>
    <w:p w14:paraId="1A529433" w14:textId="2E0866D2" w:rsidR="003F7F87" w:rsidRDefault="002045C3" w:rsidP="008366FE">
      <w:pPr>
        <w:spacing w:line="480" w:lineRule="auto"/>
        <w:rPr>
          <w:rFonts w:ascii="Times New Roman" w:hAnsi="Times New Roman" w:cs="Times New Roman"/>
        </w:rPr>
      </w:pPr>
      <w:r>
        <w:rPr>
          <w:rFonts w:ascii="Times New Roman" w:hAnsi="Times New Roman" w:cs="Times New Roman"/>
        </w:rPr>
        <w:t xml:space="preserve">Based on the various evaluations carried out on the NCLB act, the results show that for state test scores, there was a significant increase in mathematics scores as a result of the act. However, no study noted a significant increase in state test scores for reading. The increased mathematics </w:t>
      </w:r>
      <w:r>
        <w:rPr>
          <w:rFonts w:ascii="Times New Roman" w:hAnsi="Times New Roman" w:cs="Times New Roman"/>
        </w:rPr>
        <w:lastRenderedPageBreak/>
        <w:t>scores cannot</w:t>
      </w:r>
      <w:r w:rsidR="00EE57AB">
        <w:rPr>
          <w:rFonts w:ascii="Times New Roman" w:hAnsi="Times New Roman" w:cs="Times New Roman"/>
        </w:rPr>
        <w:t xml:space="preserve"> however</w:t>
      </w:r>
      <w:r>
        <w:rPr>
          <w:rFonts w:ascii="Times New Roman" w:hAnsi="Times New Roman" w:cs="Times New Roman"/>
        </w:rPr>
        <w:t xml:space="preserve"> confirm that the NCLB resulted in increased actual proficiency in mathematics. The study by </w:t>
      </w:r>
      <w:r w:rsidRPr="00DE410F">
        <w:rPr>
          <w:rFonts w:ascii="Times New Roman" w:hAnsi="Times New Roman" w:cs="Times New Roman"/>
        </w:rPr>
        <w:t>Jennings &amp; Lauen, (2016)</w:t>
      </w:r>
      <w:r>
        <w:rPr>
          <w:rFonts w:ascii="Times New Roman" w:hAnsi="Times New Roman" w:cs="Times New Roman"/>
        </w:rPr>
        <w:t xml:space="preserve"> showed that after NCLB</w:t>
      </w:r>
      <w:r w:rsidR="00EE57AB">
        <w:rPr>
          <w:rFonts w:ascii="Times New Roman" w:hAnsi="Times New Roman" w:cs="Times New Roman"/>
        </w:rPr>
        <w:t xml:space="preserve"> enactment</w:t>
      </w:r>
      <w:r>
        <w:rPr>
          <w:rFonts w:ascii="Times New Roman" w:hAnsi="Times New Roman" w:cs="Times New Roman"/>
        </w:rPr>
        <w:t xml:space="preserve">, audit scores (scores in the Stanford exam) decreased for both mathematics and readings. The results of the study therefore show that </w:t>
      </w:r>
      <w:r w:rsidR="00B55228">
        <w:rPr>
          <w:rFonts w:ascii="Times New Roman" w:hAnsi="Times New Roman" w:cs="Times New Roman"/>
        </w:rPr>
        <w:t>the increased mathematics scores may not be due to enhanced proficiency but rather to increased student preparation for the state exams which instructors can predict. There</w:t>
      </w:r>
      <w:r>
        <w:rPr>
          <w:rFonts w:ascii="Times New Roman" w:hAnsi="Times New Roman" w:cs="Times New Roman"/>
        </w:rPr>
        <w:t xml:space="preserve"> is</w:t>
      </w:r>
      <w:r w:rsidR="00B55228">
        <w:rPr>
          <w:rFonts w:ascii="Times New Roman" w:hAnsi="Times New Roman" w:cs="Times New Roman"/>
        </w:rPr>
        <w:t xml:space="preserve"> therefore</w:t>
      </w:r>
      <w:r>
        <w:rPr>
          <w:rFonts w:ascii="Times New Roman" w:hAnsi="Times New Roman" w:cs="Times New Roman"/>
        </w:rPr>
        <w:t xml:space="preserve"> insufficient evidence that the NCLB accountability has resulted in improved proficiency in student learning.</w:t>
      </w:r>
    </w:p>
    <w:p w14:paraId="77C560D8" w14:textId="618ECBDD" w:rsidR="002045C3" w:rsidRDefault="002045C3" w:rsidP="008366FE">
      <w:pPr>
        <w:spacing w:line="480" w:lineRule="auto"/>
        <w:rPr>
          <w:rFonts w:ascii="Times New Roman" w:hAnsi="Times New Roman" w:cs="Times New Roman"/>
        </w:rPr>
      </w:pPr>
      <w:r>
        <w:rPr>
          <w:rFonts w:ascii="Times New Roman" w:hAnsi="Times New Roman" w:cs="Times New Roman"/>
        </w:rPr>
        <w:t>In terms of school performance, the evaluations show that initial and ultimate sanctions on school lead to better student and school performance. However, intermediate sanction</w:t>
      </w:r>
      <w:r w:rsidR="00B55228">
        <w:rPr>
          <w:rFonts w:ascii="Times New Roman" w:hAnsi="Times New Roman" w:cs="Times New Roman"/>
        </w:rPr>
        <w:t>s</w:t>
      </w:r>
      <w:r>
        <w:rPr>
          <w:rFonts w:ascii="Times New Roman" w:hAnsi="Times New Roman" w:cs="Times New Roman"/>
        </w:rPr>
        <w:t xml:space="preserve"> have no impact on performance.</w:t>
      </w:r>
      <w:r w:rsidR="00B55228">
        <w:rPr>
          <w:rFonts w:ascii="Times New Roman" w:hAnsi="Times New Roman" w:cs="Times New Roman"/>
        </w:rPr>
        <w:t xml:space="preserve"> Additionally, the results show that the accountability measures prove detrimental to the performance of some schools. For example, the current NCLB requires that all schools reach a certain proficiency level. However, NCLB does not consider special school demographics such as high-poverty schools and multiracial schools that are negatively impacted by the similar accountability metrics across board. Such demographics means that such schools continue </w:t>
      </w:r>
      <w:r w:rsidR="00AF6DC9">
        <w:rPr>
          <w:rFonts w:ascii="Times New Roman" w:hAnsi="Times New Roman" w:cs="Times New Roman"/>
        </w:rPr>
        <w:t>b</w:t>
      </w:r>
      <w:r w:rsidR="00B55228">
        <w:rPr>
          <w:rFonts w:ascii="Times New Roman" w:hAnsi="Times New Roman" w:cs="Times New Roman"/>
        </w:rPr>
        <w:t>eing sanctioned and do not receive necessary funding to keep improvement in proficiency in such schools.</w:t>
      </w:r>
    </w:p>
    <w:p w14:paraId="77D3358D" w14:textId="2E7F06D9" w:rsidR="00B55228" w:rsidRDefault="00B55228" w:rsidP="008366FE">
      <w:pPr>
        <w:spacing w:line="480" w:lineRule="auto"/>
        <w:rPr>
          <w:rFonts w:ascii="Times New Roman" w:hAnsi="Times New Roman" w:cs="Times New Roman"/>
        </w:rPr>
      </w:pPr>
      <w:r>
        <w:rPr>
          <w:rFonts w:ascii="Times New Roman" w:hAnsi="Times New Roman" w:cs="Times New Roman"/>
        </w:rPr>
        <w:t xml:space="preserve">In terms of curriculum and instructions, results show that curriculum and instructions were shifted to focus on AYP and test scores. Principals shifted from traditional teaching methods to focusing on ensuring that test scores improved and AYPs were met. Instruction time </w:t>
      </w:r>
      <w:r w:rsidR="00AF6DC9">
        <w:rPr>
          <w:rFonts w:ascii="Times New Roman" w:hAnsi="Times New Roman" w:cs="Times New Roman"/>
        </w:rPr>
        <w:t xml:space="preserve">also </w:t>
      </w:r>
      <w:r>
        <w:rPr>
          <w:rFonts w:ascii="Times New Roman" w:hAnsi="Times New Roman" w:cs="Times New Roman"/>
        </w:rPr>
        <w:t>increased especially for reading. This</w:t>
      </w:r>
      <w:r w:rsidR="00AF6DC9">
        <w:rPr>
          <w:rFonts w:ascii="Times New Roman" w:hAnsi="Times New Roman" w:cs="Times New Roman"/>
        </w:rPr>
        <w:t xml:space="preserve"> increase</w:t>
      </w:r>
      <w:r>
        <w:rPr>
          <w:rFonts w:ascii="Times New Roman" w:hAnsi="Times New Roman" w:cs="Times New Roman"/>
        </w:rPr>
        <w:t xml:space="preserve"> is consistent with the observed results as reading scores proved most difficult to improve </w:t>
      </w:r>
      <w:r w:rsidR="00AF6DC9">
        <w:rPr>
          <w:rFonts w:ascii="Times New Roman" w:hAnsi="Times New Roman" w:cs="Times New Roman"/>
        </w:rPr>
        <w:t xml:space="preserve">under NCLB, with no significant improvement noted. However, there was lack of changes in curriculum as fully anticipated for in NCLB. For example, one anticipation was for the drug free schooling with introduction of EBC curriculum. </w:t>
      </w:r>
      <w:r w:rsidR="00AF6DC9">
        <w:rPr>
          <w:rFonts w:ascii="Times New Roman" w:hAnsi="Times New Roman" w:cs="Times New Roman"/>
        </w:rPr>
        <w:lastRenderedPageBreak/>
        <w:t>However, results show that this is not included as a metric for improving proficiency</w:t>
      </w:r>
      <w:r w:rsidR="00EE57AB">
        <w:rPr>
          <w:rFonts w:ascii="Times New Roman" w:hAnsi="Times New Roman" w:cs="Times New Roman"/>
        </w:rPr>
        <w:t xml:space="preserve"> by various schools</w:t>
      </w:r>
      <w:r w:rsidR="00AF6DC9">
        <w:rPr>
          <w:rFonts w:ascii="Times New Roman" w:hAnsi="Times New Roman" w:cs="Times New Roman"/>
        </w:rPr>
        <w:t>.</w:t>
      </w:r>
      <w:r w:rsidR="00EE57AB">
        <w:rPr>
          <w:rFonts w:ascii="Times New Roman" w:hAnsi="Times New Roman" w:cs="Times New Roman"/>
        </w:rPr>
        <w:t xml:space="preserve"> Schools therefore do not fully meet curriculum requirements as set out by NCLB.</w:t>
      </w:r>
    </w:p>
    <w:p w14:paraId="573F96CD" w14:textId="2E45B52A" w:rsidR="00AF6DC9" w:rsidRDefault="00AF6DC9" w:rsidP="008366FE">
      <w:pPr>
        <w:spacing w:line="480" w:lineRule="auto"/>
        <w:rPr>
          <w:rFonts w:ascii="Times New Roman" w:hAnsi="Times New Roman" w:cs="Times New Roman"/>
        </w:rPr>
      </w:pPr>
      <w:r>
        <w:rPr>
          <w:rFonts w:ascii="Times New Roman" w:hAnsi="Times New Roman" w:cs="Times New Roman"/>
        </w:rPr>
        <w:t xml:space="preserve">On overall, we can conclude that NCLB has not been very effective in achieving its intended mandate. Accountability measures need revising to make special consideration for different demographics and also increase on other metrics to ensure wholesome cognitive learning for students. Current measures are pushing instructors to focus on just test scores and AYP, but not overall cognitive learning of students.  It is therefore recommended that there be a reauthorization of the act to make it more productive and ensure wholesome cognitive learning of students. </w:t>
      </w:r>
    </w:p>
    <w:p w14:paraId="0CB68D3F" w14:textId="77777777" w:rsidR="0022794F" w:rsidRDefault="0022794F">
      <w:pPr>
        <w:spacing w:after="160" w:line="259" w:lineRule="auto"/>
        <w:rPr>
          <w:rFonts w:ascii="Times New Roman" w:hAnsi="Times New Roman" w:cs="Times New Roman"/>
          <w:b/>
          <w:bCs/>
        </w:rPr>
      </w:pPr>
      <w:r>
        <w:rPr>
          <w:rFonts w:ascii="Times New Roman" w:hAnsi="Times New Roman" w:cs="Times New Roman"/>
          <w:b/>
          <w:bCs/>
        </w:rPr>
        <w:br w:type="page"/>
      </w:r>
    </w:p>
    <w:p w14:paraId="1A3074AF" w14:textId="08179B89" w:rsidR="0022794F" w:rsidRPr="003F7F87" w:rsidRDefault="0022794F" w:rsidP="0022794F">
      <w:pPr>
        <w:spacing w:line="480" w:lineRule="auto"/>
        <w:jc w:val="center"/>
        <w:rPr>
          <w:rFonts w:ascii="Times New Roman" w:hAnsi="Times New Roman" w:cs="Times New Roman"/>
          <w:b/>
          <w:bCs/>
        </w:rPr>
      </w:pPr>
      <w:r>
        <w:rPr>
          <w:rFonts w:ascii="Times New Roman" w:hAnsi="Times New Roman" w:cs="Times New Roman"/>
          <w:b/>
          <w:bCs/>
        </w:rPr>
        <w:lastRenderedPageBreak/>
        <w:t>REFERENCES</w:t>
      </w:r>
    </w:p>
    <w:p w14:paraId="4FF92F18"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Ahn, T., &amp; Vigdor, J. (2014). The Impact of No Child Left Behind's Accountability Sanctions on School Performance: Regression Discontinuity Evidence from North Carolina. </w:t>
      </w:r>
      <w:r w:rsidRPr="003F7F87">
        <w:rPr>
          <w:rFonts w:ascii="Times New Roman" w:eastAsia="Times New Roman" w:hAnsi="Times New Roman" w:cs="Times New Roman"/>
          <w:i/>
          <w:iCs/>
          <w:lang w:eastAsia="en-US"/>
        </w:rPr>
        <w:t xml:space="preserve">National Bureau </w:t>
      </w:r>
      <w:proofErr w:type="gramStart"/>
      <w:r w:rsidRPr="003F7F87">
        <w:rPr>
          <w:rFonts w:ascii="Times New Roman" w:eastAsia="Times New Roman" w:hAnsi="Times New Roman" w:cs="Times New Roman"/>
          <w:i/>
          <w:iCs/>
          <w:lang w:eastAsia="en-US"/>
        </w:rPr>
        <w:t>Of</w:t>
      </w:r>
      <w:proofErr w:type="gramEnd"/>
      <w:r w:rsidRPr="003F7F87">
        <w:rPr>
          <w:rFonts w:ascii="Times New Roman" w:eastAsia="Times New Roman" w:hAnsi="Times New Roman" w:cs="Times New Roman"/>
          <w:i/>
          <w:iCs/>
          <w:lang w:eastAsia="en-US"/>
        </w:rPr>
        <w:t xml:space="preserve"> Economic Research</w:t>
      </w:r>
      <w:r w:rsidRPr="003F7F87">
        <w:rPr>
          <w:rFonts w:ascii="Times New Roman" w:eastAsia="Times New Roman" w:hAnsi="Times New Roman" w:cs="Times New Roman"/>
          <w:lang w:eastAsia="en-US"/>
        </w:rPr>
        <w:t>. https://doi.org/10.3386/w20511</w:t>
      </w:r>
    </w:p>
    <w:p w14:paraId="25909D89"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Congress.Gov. (2002). </w:t>
      </w:r>
      <w:r w:rsidRPr="003F7F87">
        <w:rPr>
          <w:rFonts w:ascii="Times New Roman" w:eastAsia="Times New Roman" w:hAnsi="Times New Roman" w:cs="Times New Roman"/>
          <w:i/>
          <w:iCs/>
          <w:lang w:eastAsia="en-US"/>
        </w:rPr>
        <w:t>H.R.1 - No Child Left Behind Act of 2001</w:t>
      </w:r>
      <w:r w:rsidRPr="003F7F87">
        <w:rPr>
          <w:rFonts w:ascii="Times New Roman" w:eastAsia="Times New Roman" w:hAnsi="Times New Roman" w:cs="Times New Roman"/>
          <w:lang w:eastAsia="en-US"/>
        </w:rPr>
        <w:t>. Congress.Gov.</w:t>
      </w:r>
    </w:p>
    <w:p w14:paraId="37F8673D"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Dee, T., &amp; Jacob, B. (2011). The impact of no Child Left Behind on student achievement. </w:t>
      </w:r>
      <w:r w:rsidRPr="003F7F87">
        <w:rPr>
          <w:rFonts w:ascii="Times New Roman" w:eastAsia="Times New Roman" w:hAnsi="Times New Roman" w:cs="Times New Roman"/>
          <w:i/>
          <w:iCs/>
          <w:lang w:eastAsia="en-US"/>
        </w:rPr>
        <w:t xml:space="preserve">Journal </w:t>
      </w:r>
      <w:proofErr w:type="gramStart"/>
      <w:r w:rsidRPr="003F7F87">
        <w:rPr>
          <w:rFonts w:ascii="Times New Roman" w:eastAsia="Times New Roman" w:hAnsi="Times New Roman" w:cs="Times New Roman"/>
          <w:i/>
          <w:iCs/>
          <w:lang w:eastAsia="en-US"/>
        </w:rPr>
        <w:t>Of</w:t>
      </w:r>
      <w:proofErr w:type="gramEnd"/>
      <w:r w:rsidRPr="003F7F87">
        <w:rPr>
          <w:rFonts w:ascii="Times New Roman" w:eastAsia="Times New Roman" w:hAnsi="Times New Roman" w:cs="Times New Roman"/>
          <w:i/>
          <w:iCs/>
          <w:lang w:eastAsia="en-US"/>
        </w:rPr>
        <w:t xml:space="preserve"> Policy Analysis And Management</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30</w:t>
      </w:r>
      <w:r w:rsidRPr="003F7F87">
        <w:rPr>
          <w:rFonts w:ascii="Times New Roman" w:eastAsia="Times New Roman" w:hAnsi="Times New Roman" w:cs="Times New Roman"/>
          <w:lang w:eastAsia="en-US"/>
        </w:rPr>
        <w:t>(3), 418-446. https://doi.org/10.1002/pam.20586</w:t>
      </w:r>
    </w:p>
    <w:p w14:paraId="4F9D5A2A"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i/>
          <w:iCs/>
          <w:lang w:eastAsia="en-US"/>
        </w:rPr>
        <w:t>ESEA/NCLB - NCLD</w:t>
      </w:r>
      <w:r w:rsidRPr="003F7F87">
        <w:rPr>
          <w:rFonts w:ascii="Times New Roman" w:eastAsia="Times New Roman" w:hAnsi="Times New Roman" w:cs="Times New Roman"/>
          <w:lang w:eastAsia="en-US"/>
        </w:rPr>
        <w:t>. NCLD. Retrieved 11 May 2021, from https://www.ncld.org/get-involved/learn-the-law/esea-nclb/.</w:t>
      </w:r>
    </w:p>
    <w:p w14:paraId="6298D047"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Jennings, J., &amp; Lauen, D. (2016). Accountability, Inequality, and Achievement: The Effects of the No Child Left Behind Act on Multiple Measures of Student Learning. </w:t>
      </w:r>
      <w:r w:rsidRPr="003F7F87">
        <w:rPr>
          <w:rFonts w:ascii="Times New Roman" w:eastAsia="Times New Roman" w:hAnsi="Times New Roman" w:cs="Times New Roman"/>
          <w:i/>
          <w:iCs/>
          <w:lang w:eastAsia="en-US"/>
        </w:rPr>
        <w:t xml:space="preserve">RSF: The Russell Sage Foundation Journal </w:t>
      </w:r>
      <w:proofErr w:type="gramStart"/>
      <w:r w:rsidRPr="003F7F87">
        <w:rPr>
          <w:rFonts w:ascii="Times New Roman" w:eastAsia="Times New Roman" w:hAnsi="Times New Roman" w:cs="Times New Roman"/>
          <w:i/>
          <w:iCs/>
          <w:lang w:eastAsia="en-US"/>
        </w:rPr>
        <w:t>Of</w:t>
      </w:r>
      <w:proofErr w:type="gramEnd"/>
      <w:r w:rsidRPr="003F7F87">
        <w:rPr>
          <w:rFonts w:ascii="Times New Roman" w:eastAsia="Times New Roman" w:hAnsi="Times New Roman" w:cs="Times New Roman"/>
          <w:i/>
          <w:iCs/>
          <w:lang w:eastAsia="en-US"/>
        </w:rPr>
        <w:t xml:space="preserve"> The Social Sciences</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2</w:t>
      </w:r>
      <w:r w:rsidRPr="003F7F87">
        <w:rPr>
          <w:rFonts w:ascii="Times New Roman" w:eastAsia="Times New Roman" w:hAnsi="Times New Roman" w:cs="Times New Roman"/>
          <w:lang w:eastAsia="en-US"/>
        </w:rPr>
        <w:t>(5), 220-241. https://doi.org/10.7758/rsf.2016.2.5.11</w:t>
      </w:r>
    </w:p>
    <w:p w14:paraId="1B7B1786"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Kim, J., &amp; Sunderman, G. (2005). Measuring Academic Proficiency Under the No Child Left Behind Act: Implications for Educational Equity. </w:t>
      </w:r>
      <w:r w:rsidRPr="003F7F87">
        <w:rPr>
          <w:rFonts w:ascii="Times New Roman" w:eastAsia="Times New Roman" w:hAnsi="Times New Roman" w:cs="Times New Roman"/>
          <w:i/>
          <w:iCs/>
          <w:lang w:eastAsia="en-US"/>
        </w:rPr>
        <w:t>Educational Researcher</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34</w:t>
      </w:r>
      <w:r w:rsidRPr="003F7F87">
        <w:rPr>
          <w:rFonts w:ascii="Times New Roman" w:eastAsia="Times New Roman" w:hAnsi="Times New Roman" w:cs="Times New Roman"/>
          <w:lang w:eastAsia="en-US"/>
        </w:rPr>
        <w:t>(8), 3-13. https://doi.org/10.3102/0013189x034008003</w:t>
      </w:r>
    </w:p>
    <w:p w14:paraId="5C424073"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Powell, D., Higgins, H., Aram, R., &amp; Freed, A. (2009). Impact of No Child Left Behind on Curriculum and Instruction in Rural Schools. </w:t>
      </w:r>
      <w:r w:rsidRPr="003F7F87">
        <w:rPr>
          <w:rFonts w:ascii="Times New Roman" w:eastAsia="Times New Roman" w:hAnsi="Times New Roman" w:cs="Times New Roman"/>
          <w:i/>
          <w:iCs/>
          <w:lang w:eastAsia="en-US"/>
        </w:rPr>
        <w:t>The Rural Educator</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31</w:t>
      </w:r>
      <w:r w:rsidRPr="003F7F87">
        <w:rPr>
          <w:rFonts w:ascii="Times New Roman" w:eastAsia="Times New Roman" w:hAnsi="Times New Roman" w:cs="Times New Roman"/>
          <w:lang w:eastAsia="en-US"/>
        </w:rPr>
        <w:t>(1), 19-28. https://doi.org/10.35608/ruraled.v31i1.439</w:t>
      </w:r>
    </w:p>
    <w:p w14:paraId="74AF74A2"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proofErr w:type="spellStart"/>
      <w:r w:rsidRPr="003F7F87">
        <w:rPr>
          <w:rFonts w:ascii="Times New Roman" w:eastAsia="Times New Roman" w:hAnsi="Times New Roman" w:cs="Times New Roman"/>
          <w:lang w:eastAsia="en-US"/>
        </w:rPr>
        <w:lastRenderedPageBreak/>
        <w:t>Rebora</w:t>
      </w:r>
      <w:proofErr w:type="spellEnd"/>
      <w:r w:rsidRPr="003F7F87">
        <w:rPr>
          <w:rFonts w:ascii="Times New Roman" w:eastAsia="Times New Roman" w:hAnsi="Times New Roman" w:cs="Times New Roman"/>
          <w:lang w:eastAsia="en-US"/>
        </w:rPr>
        <w:t xml:space="preserve">, A. (2004). </w:t>
      </w:r>
      <w:r w:rsidRPr="003F7F87">
        <w:rPr>
          <w:rFonts w:ascii="Times New Roman" w:eastAsia="Times New Roman" w:hAnsi="Times New Roman" w:cs="Times New Roman"/>
          <w:i/>
          <w:iCs/>
          <w:lang w:eastAsia="en-US"/>
        </w:rPr>
        <w:t>No Child Left Behind</w:t>
      </w:r>
      <w:r w:rsidRPr="003F7F87">
        <w:rPr>
          <w:rFonts w:ascii="Times New Roman" w:eastAsia="Times New Roman" w:hAnsi="Times New Roman" w:cs="Times New Roman"/>
          <w:lang w:eastAsia="en-US"/>
        </w:rPr>
        <w:t>. Education Week. Retrieved 11 May 2021, from https://www.edweek.org/policy-politics/no-child-left-behind/2004/09/00000175-2310-d387-a175-671d252b0003.</w:t>
      </w:r>
    </w:p>
    <w:p w14:paraId="0A1A6A88"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Ringwalt, C., Hanley, S., Ennett, S., </w:t>
      </w:r>
      <w:proofErr w:type="spellStart"/>
      <w:r w:rsidRPr="003F7F87">
        <w:rPr>
          <w:rFonts w:ascii="Times New Roman" w:eastAsia="Times New Roman" w:hAnsi="Times New Roman" w:cs="Times New Roman"/>
          <w:lang w:eastAsia="en-US"/>
        </w:rPr>
        <w:t>Vincus</w:t>
      </w:r>
      <w:proofErr w:type="spellEnd"/>
      <w:r w:rsidRPr="003F7F87">
        <w:rPr>
          <w:rFonts w:ascii="Times New Roman" w:eastAsia="Times New Roman" w:hAnsi="Times New Roman" w:cs="Times New Roman"/>
          <w:lang w:eastAsia="en-US"/>
        </w:rPr>
        <w:t xml:space="preserve">, A., Bowling, J., Haws, S., &amp; Rohrbach, L. (2011). The Effects of No Child Left Behind on the Prevalence of Evidence-Based Drug Prevention Curricula in the Nation's Middle Schools*. </w:t>
      </w:r>
      <w:r w:rsidRPr="003F7F87">
        <w:rPr>
          <w:rFonts w:ascii="Times New Roman" w:eastAsia="Times New Roman" w:hAnsi="Times New Roman" w:cs="Times New Roman"/>
          <w:i/>
          <w:iCs/>
          <w:lang w:eastAsia="en-US"/>
        </w:rPr>
        <w:t xml:space="preserve">Journal </w:t>
      </w:r>
      <w:proofErr w:type="gramStart"/>
      <w:r w:rsidRPr="003F7F87">
        <w:rPr>
          <w:rFonts w:ascii="Times New Roman" w:eastAsia="Times New Roman" w:hAnsi="Times New Roman" w:cs="Times New Roman"/>
          <w:i/>
          <w:iCs/>
          <w:lang w:eastAsia="en-US"/>
        </w:rPr>
        <w:t>Of</w:t>
      </w:r>
      <w:proofErr w:type="gramEnd"/>
      <w:r w:rsidRPr="003F7F87">
        <w:rPr>
          <w:rFonts w:ascii="Times New Roman" w:eastAsia="Times New Roman" w:hAnsi="Times New Roman" w:cs="Times New Roman"/>
          <w:i/>
          <w:iCs/>
          <w:lang w:eastAsia="en-US"/>
        </w:rPr>
        <w:t xml:space="preserve"> School Health</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81</w:t>
      </w:r>
      <w:r w:rsidRPr="003F7F87">
        <w:rPr>
          <w:rFonts w:ascii="Times New Roman" w:eastAsia="Times New Roman" w:hAnsi="Times New Roman" w:cs="Times New Roman"/>
          <w:lang w:eastAsia="en-US"/>
        </w:rPr>
        <w:t>(5), 265-272. https://doi.org/10.1111/j.1746-1561.2011.00587.x</w:t>
      </w:r>
    </w:p>
    <w:p w14:paraId="3275AAAA"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proofErr w:type="spellStart"/>
      <w:r w:rsidRPr="003F7F87">
        <w:rPr>
          <w:rFonts w:ascii="Times New Roman" w:eastAsia="Times New Roman" w:hAnsi="Times New Roman" w:cs="Times New Roman"/>
          <w:lang w:eastAsia="en-US"/>
        </w:rPr>
        <w:t>Rudalevige</w:t>
      </w:r>
      <w:proofErr w:type="spellEnd"/>
      <w:r w:rsidRPr="003F7F87">
        <w:rPr>
          <w:rFonts w:ascii="Times New Roman" w:eastAsia="Times New Roman" w:hAnsi="Times New Roman" w:cs="Times New Roman"/>
          <w:lang w:eastAsia="en-US"/>
        </w:rPr>
        <w:t xml:space="preserve">, A. (2006). </w:t>
      </w:r>
      <w:r w:rsidRPr="003F7F87">
        <w:rPr>
          <w:rFonts w:ascii="Times New Roman" w:eastAsia="Times New Roman" w:hAnsi="Times New Roman" w:cs="Times New Roman"/>
          <w:i/>
          <w:iCs/>
          <w:lang w:eastAsia="en-US"/>
        </w:rPr>
        <w:t>The Politics of No Child Left Behind - Education Next</w:t>
      </w:r>
      <w:r w:rsidRPr="003F7F87">
        <w:rPr>
          <w:rFonts w:ascii="Times New Roman" w:eastAsia="Times New Roman" w:hAnsi="Times New Roman" w:cs="Times New Roman"/>
          <w:lang w:eastAsia="en-US"/>
        </w:rPr>
        <w:t>. Education Next. Retrieved 11 May 2021, from https://www.educationnext.org/the-politics-of-no-child-left-behind/.</w:t>
      </w:r>
    </w:p>
    <w:p w14:paraId="67210BA1"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Staff, G. (2012). </w:t>
      </w:r>
      <w:r w:rsidRPr="003F7F87">
        <w:rPr>
          <w:rFonts w:ascii="Times New Roman" w:eastAsia="Times New Roman" w:hAnsi="Times New Roman" w:cs="Times New Roman"/>
          <w:i/>
          <w:iCs/>
          <w:lang w:eastAsia="en-US"/>
        </w:rPr>
        <w:t>What the No Child Left Behind law means for your child | Parenting</w:t>
      </w:r>
      <w:r w:rsidRPr="003F7F87">
        <w:rPr>
          <w:rFonts w:ascii="Times New Roman" w:eastAsia="Times New Roman" w:hAnsi="Times New Roman" w:cs="Times New Roman"/>
          <w:lang w:eastAsia="en-US"/>
        </w:rPr>
        <w:t>. Greatschools.org. Retrieved 11 May 2021, from https://www.greatschools.org/gk/articles/no-child-left-behind/.</w:t>
      </w:r>
    </w:p>
    <w:p w14:paraId="79C81173"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Woods, R. (2021). </w:t>
      </w:r>
      <w:r w:rsidRPr="003F7F87">
        <w:rPr>
          <w:rFonts w:ascii="Times New Roman" w:eastAsia="Times New Roman" w:hAnsi="Times New Roman" w:cs="Times New Roman"/>
          <w:i/>
          <w:iCs/>
          <w:lang w:eastAsia="en-US"/>
        </w:rPr>
        <w:t>About the No Child Left Behind Act of 2001</w:t>
      </w:r>
      <w:r w:rsidRPr="003F7F87">
        <w:rPr>
          <w:rFonts w:ascii="Times New Roman" w:eastAsia="Times New Roman" w:hAnsi="Times New Roman" w:cs="Times New Roman"/>
          <w:lang w:eastAsia="en-US"/>
        </w:rPr>
        <w:t>. Georgia Department of Education. Retrieved 11 May 2021, from https://www.gadoe.org/AYP/Pages/AboutNCLB.aspx.</w:t>
      </w:r>
    </w:p>
    <w:p w14:paraId="4343C6DA" w14:textId="77777777" w:rsidR="0022794F" w:rsidRPr="002045C3" w:rsidRDefault="0022794F" w:rsidP="008366FE">
      <w:pPr>
        <w:spacing w:line="480" w:lineRule="auto"/>
        <w:rPr>
          <w:rFonts w:ascii="Times New Roman" w:hAnsi="Times New Roman" w:cs="Times New Roman"/>
        </w:rPr>
      </w:pPr>
    </w:p>
    <w:p w14:paraId="11C74A03" w14:textId="3A2CA7F1" w:rsidR="00372118" w:rsidRDefault="008366FE" w:rsidP="00DA5AA6">
      <w:pPr>
        <w:spacing w:after="160" w:line="259" w:lineRule="auto"/>
        <w:jc w:val="center"/>
        <w:rPr>
          <w:rFonts w:ascii="Times New Roman" w:hAnsi="Times New Roman" w:cs="Times New Roman"/>
          <w:b/>
          <w:bCs/>
        </w:rPr>
      </w:pPr>
      <w:r>
        <w:rPr>
          <w:rFonts w:ascii="Times New Roman" w:hAnsi="Times New Roman" w:cs="Times New Roman"/>
          <w:b/>
          <w:bCs/>
        </w:rPr>
        <w:br w:type="page"/>
      </w:r>
      <w:r w:rsidR="00DA5AA6">
        <w:rPr>
          <w:rFonts w:ascii="Times New Roman" w:hAnsi="Times New Roman" w:cs="Times New Roman"/>
          <w:b/>
          <w:bCs/>
        </w:rPr>
        <w:lastRenderedPageBreak/>
        <w:t>APPENDIX</w:t>
      </w:r>
    </w:p>
    <w:p w14:paraId="5E339726" w14:textId="2F3968FA" w:rsidR="00DA5AA6" w:rsidRDefault="00DA5AA6" w:rsidP="00DA5AA6">
      <w:pPr>
        <w:spacing w:after="160" w:line="259" w:lineRule="auto"/>
        <w:rPr>
          <w:rFonts w:ascii="Times New Roman" w:hAnsi="Times New Roman" w:cs="Times New Roman"/>
          <w:b/>
          <w:bCs/>
        </w:rPr>
      </w:pPr>
      <w:r>
        <w:rPr>
          <w:rFonts w:ascii="Times New Roman" w:hAnsi="Times New Roman" w:cs="Times New Roman"/>
          <w:b/>
          <w:bCs/>
        </w:rPr>
        <w:t>Table</w:t>
      </w:r>
      <w:proofErr w:type="gramStart"/>
      <w:r>
        <w:rPr>
          <w:rFonts w:ascii="Times New Roman" w:hAnsi="Times New Roman" w:cs="Times New Roman"/>
          <w:b/>
          <w:bCs/>
        </w:rPr>
        <w:t>1 :</w:t>
      </w:r>
      <w:proofErr w:type="gramEnd"/>
      <w:r>
        <w:rPr>
          <w:rFonts w:ascii="Times New Roman" w:hAnsi="Times New Roman" w:cs="Times New Roman"/>
          <w:b/>
          <w:bCs/>
        </w:rPr>
        <w:t xml:space="preserve"> Summary of research Methodologies applied in various studies.</w:t>
      </w:r>
    </w:p>
    <w:tbl>
      <w:tblPr>
        <w:tblW w:w="5000" w:type="pct"/>
        <w:tblLook w:val="04A0" w:firstRow="1" w:lastRow="0" w:firstColumn="1" w:lastColumn="0" w:noHBand="0" w:noVBand="1"/>
      </w:tblPr>
      <w:tblGrid>
        <w:gridCol w:w="2177"/>
        <w:gridCol w:w="1223"/>
        <w:gridCol w:w="1417"/>
        <w:gridCol w:w="1073"/>
        <w:gridCol w:w="1388"/>
        <w:gridCol w:w="1103"/>
        <w:gridCol w:w="969"/>
      </w:tblGrid>
      <w:tr w:rsidR="00DA5AA6" w:rsidRPr="00DA5AA6" w14:paraId="70699093" w14:textId="77777777" w:rsidTr="00DA5AA6">
        <w:trPr>
          <w:trHeight w:val="930"/>
        </w:trPr>
        <w:tc>
          <w:tcPr>
            <w:tcW w:w="116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7ED3BE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654" w:type="pct"/>
            <w:tcBorders>
              <w:top w:val="single" w:sz="4" w:space="0" w:color="auto"/>
              <w:left w:val="nil"/>
              <w:bottom w:val="single" w:sz="4" w:space="0" w:color="auto"/>
              <w:right w:val="single" w:sz="4" w:space="0" w:color="auto"/>
            </w:tcBorders>
            <w:shd w:val="clear" w:color="auto" w:fill="auto"/>
            <w:vAlign w:val="bottom"/>
            <w:hideMark/>
          </w:tcPr>
          <w:p w14:paraId="531EDE8F" w14:textId="77777777" w:rsidR="00DA5AA6" w:rsidRPr="00DA5AA6" w:rsidRDefault="00DA5AA6" w:rsidP="00DA5AA6">
            <w:pPr>
              <w:rPr>
                <w:rFonts w:ascii="Times New Roman" w:eastAsia="Times New Roman" w:hAnsi="Times New Roman" w:cs="Times New Roman"/>
                <w:color w:val="000000"/>
                <w:lang w:eastAsia="en-US"/>
              </w:rPr>
            </w:pPr>
            <w:bookmarkStart w:id="10" w:name="RANGE!B1"/>
            <w:r w:rsidRPr="00DA5AA6">
              <w:rPr>
                <w:rFonts w:ascii="Times New Roman" w:eastAsia="Times New Roman" w:hAnsi="Times New Roman" w:cs="Times New Roman"/>
                <w:color w:val="000000"/>
                <w:lang w:eastAsia="en-US"/>
              </w:rPr>
              <w:t xml:space="preserve">Dee &amp; Jacob (2011) </w:t>
            </w:r>
            <w:bookmarkEnd w:id="10"/>
          </w:p>
        </w:tc>
        <w:tc>
          <w:tcPr>
            <w:tcW w:w="758" w:type="pct"/>
            <w:tcBorders>
              <w:top w:val="single" w:sz="4" w:space="0" w:color="auto"/>
              <w:left w:val="nil"/>
              <w:bottom w:val="single" w:sz="4" w:space="0" w:color="auto"/>
              <w:right w:val="single" w:sz="4" w:space="0" w:color="auto"/>
            </w:tcBorders>
            <w:shd w:val="clear" w:color="auto" w:fill="auto"/>
            <w:vAlign w:val="bottom"/>
            <w:hideMark/>
          </w:tcPr>
          <w:p w14:paraId="624CFA26"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xml:space="preserve">Jennings &amp; Lauen (2016) </w:t>
            </w:r>
          </w:p>
        </w:tc>
        <w:tc>
          <w:tcPr>
            <w:tcW w:w="574" w:type="pct"/>
            <w:tcBorders>
              <w:top w:val="single" w:sz="4" w:space="0" w:color="auto"/>
              <w:left w:val="nil"/>
              <w:bottom w:val="single" w:sz="4" w:space="0" w:color="auto"/>
              <w:right w:val="single" w:sz="4" w:space="0" w:color="auto"/>
            </w:tcBorders>
            <w:shd w:val="clear" w:color="auto" w:fill="auto"/>
            <w:vAlign w:val="bottom"/>
            <w:hideMark/>
          </w:tcPr>
          <w:p w14:paraId="3E257AB7" w14:textId="77777777" w:rsidR="00DA5AA6" w:rsidRPr="00DA5AA6" w:rsidRDefault="00DA5AA6" w:rsidP="00DA5AA6">
            <w:pPr>
              <w:rPr>
                <w:rFonts w:ascii="Times New Roman" w:eastAsia="Times New Roman" w:hAnsi="Times New Roman" w:cs="Times New Roman"/>
                <w:color w:val="000000"/>
                <w:lang w:eastAsia="en-US"/>
              </w:rPr>
            </w:pPr>
            <w:bookmarkStart w:id="11" w:name="RANGE!D1"/>
            <w:r w:rsidRPr="00DA5AA6">
              <w:rPr>
                <w:rFonts w:ascii="Times New Roman" w:eastAsia="Times New Roman" w:hAnsi="Times New Roman" w:cs="Times New Roman"/>
                <w:color w:val="000000"/>
                <w:lang w:eastAsia="en-US"/>
              </w:rPr>
              <w:t xml:space="preserve">Ahn &amp; Vigdor (2014) </w:t>
            </w:r>
            <w:bookmarkEnd w:id="11"/>
          </w:p>
        </w:tc>
        <w:tc>
          <w:tcPr>
            <w:tcW w:w="742" w:type="pct"/>
            <w:tcBorders>
              <w:top w:val="single" w:sz="4" w:space="0" w:color="auto"/>
              <w:left w:val="nil"/>
              <w:bottom w:val="single" w:sz="4" w:space="0" w:color="auto"/>
              <w:right w:val="single" w:sz="4" w:space="0" w:color="auto"/>
            </w:tcBorders>
            <w:shd w:val="clear" w:color="auto" w:fill="auto"/>
            <w:vAlign w:val="bottom"/>
            <w:hideMark/>
          </w:tcPr>
          <w:p w14:paraId="3EE1A26F"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xml:space="preserve">Kim &amp; Sunderman (2005) </w:t>
            </w:r>
          </w:p>
        </w:tc>
        <w:tc>
          <w:tcPr>
            <w:tcW w:w="590" w:type="pct"/>
            <w:tcBorders>
              <w:top w:val="single" w:sz="4" w:space="0" w:color="auto"/>
              <w:left w:val="nil"/>
              <w:bottom w:val="single" w:sz="4" w:space="0" w:color="auto"/>
              <w:right w:val="single" w:sz="4" w:space="0" w:color="auto"/>
            </w:tcBorders>
            <w:shd w:val="clear" w:color="auto" w:fill="auto"/>
            <w:vAlign w:val="bottom"/>
            <w:hideMark/>
          </w:tcPr>
          <w:p w14:paraId="71216200" w14:textId="77777777" w:rsidR="00DA5AA6" w:rsidRPr="00DA5AA6" w:rsidRDefault="00DA5AA6" w:rsidP="00DA5AA6">
            <w:pPr>
              <w:rPr>
                <w:rFonts w:ascii="Times New Roman" w:eastAsia="Times New Roman" w:hAnsi="Times New Roman" w:cs="Times New Roman"/>
                <w:color w:val="000000"/>
                <w:lang w:eastAsia="en-US"/>
              </w:rPr>
            </w:pPr>
            <w:bookmarkStart w:id="12" w:name="RANGE!F1"/>
            <w:r w:rsidRPr="00DA5AA6">
              <w:rPr>
                <w:rFonts w:ascii="Times New Roman" w:eastAsia="Times New Roman" w:hAnsi="Times New Roman" w:cs="Times New Roman"/>
                <w:color w:val="000000"/>
                <w:lang w:eastAsia="en-US"/>
              </w:rPr>
              <w:t xml:space="preserve">Ringwalt et al. (2011) </w:t>
            </w:r>
            <w:bookmarkEnd w:id="12"/>
          </w:p>
        </w:tc>
        <w:tc>
          <w:tcPr>
            <w:tcW w:w="518" w:type="pct"/>
            <w:tcBorders>
              <w:top w:val="single" w:sz="4" w:space="0" w:color="auto"/>
              <w:left w:val="nil"/>
              <w:bottom w:val="single" w:sz="4" w:space="0" w:color="auto"/>
              <w:right w:val="single" w:sz="4" w:space="0" w:color="auto"/>
            </w:tcBorders>
            <w:shd w:val="clear" w:color="auto" w:fill="auto"/>
            <w:vAlign w:val="bottom"/>
            <w:hideMark/>
          </w:tcPr>
          <w:p w14:paraId="28B9867F"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xml:space="preserve">Powell et al. (2009) </w:t>
            </w:r>
          </w:p>
        </w:tc>
      </w:tr>
      <w:tr w:rsidR="00DA5AA6" w:rsidRPr="00DA5AA6" w14:paraId="42303F8C" w14:textId="77777777" w:rsidTr="00DA5AA6">
        <w:trPr>
          <w:trHeight w:val="620"/>
        </w:trPr>
        <w:tc>
          <w:tcPr>
            <w:tcW w:w="1164" w:type="pct"/>
            <w:tcBorders>
              <w:top w:val="nil"/>
              <w:left w:val="single" w:sz="4" w:space="0" w:color="auto"/>
              <w:bottom w:val="single" w:sz="4" w:space="0" w:color="auto"/>
              <w:right w:val="single" w:sz="4" w:space="0" w:color="auto"/>
            </w:tcBorders>
            <w:shd w:val="clear" w:color="auto" w:fill="auto"/>
            <w:vAlign w:val="bottom"/>
            <w:hideMark/>
          </w:tcPr>
          <w:p w14:paraId="1CDC3A76"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comparative interrupted time series (CITS)</w:t>
            </w:r>
          </w:p>
        </w:tc>
        <w:tc>
          <w:tcPr>
            <w:tcW w:w="654" w:type="pct"/>
            <w:tcBorders>
              <w:top w:val="nil"/>
              <w:left w:val="nil"/>
              <w:bottom w:val="single" w:sz="4" w:space="0" w:color="auto"/>
              <w:right w:val="single" w:sz="4" w:space="0" w:color="auto"/>
            </w:tcBorders>
            <w:shd w:val="clear" w:color="auto" w:fill="auto"/>
            <w:noWrap/>
            <w:vAlign w:val="bottom"/>
            <w:hideMark/>
          </w:tcPr>
          <w:p w14:paraId="47BB7970"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c>
          <w:tcPr>
            <w:tcW w:w="758" w:type="pct"/>
            <w:tcBorders>
              <w:top w:val="nil"/>
              <w:left w:val="nil"/>
              <w:bottom w:val="single" w:sz="4" w:space="0" w:color="auto"/>
              <w:right w:val="single" w:sz="4" w:space="0" w:color="auto"/>
            </w:tcBorders>
            <w:shd w:val="clear" w:color="auto" w:fill="auto"/>
            <w:noWrap/>
            <w:vAlign w:val="bottom"/>
            <w:hideMark/>
          </w:tcPr>
          <w:p w14:paraId="7E2E9CD8"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74" w:type="pct"/>
            <w:tcBorders>
              <w:top w:val="nil"/>
              <w:left w:val="nil"/>
              <w:bottom w:val="single" w:sz="4" w:space="0" w:color="auto"/>
              <w:right w:val="single" w:sz="4" w:space="0" w:color="auto"/>
            </w:tcBorders>
            <w:shd w:val="clear" w:color="auto" w:fill="auto"/>
            <w:noWrap/>
            <w:vAlign w:val="bottom"/>
            <w:hideMark/>
          </w:tcPr>
          <w:p w14:paraId="5D43FE88"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42" w:type="pct"/>
            <w:tcBorders>
              <w:top w:val="nil"/>
              <w:left w:val="nil"/>
              <w:bottom w:val="single" w:sz="4" w:space="0" w:color="auto"/>
              <w:right w:val="single" w:sz="4" w:space="0" w:color="auto"/>
            </w:tcBorders>
            <w:shd w:val="clear" w:color="auto" w:fill="auto"/>
            <w:noWrap/>
            <w:vAlign w:val="bottom"/>
            <w:hideMark/>
          </w:tcPr>
          <w:p w14:paraId="14888F2F"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90" w:type="pct"/>
            <w:tcBorders>
              <w:top w:val="nil"/>
              <w:left w:val="nil"/>
              <w:bottom w:val="single" w:sz="4" w:space="0" w:color="auto"/>
              <w:right w:val="single" w:sz="4" w:space="0" w:color="auto"/>
            </w:tcBorders>
            <w:shd w:val="clear" w:color="auto" w:fill="auto"/>
            <w:noWrap/>
            <w:vAlign w:val="bottom"/>
            <w:hideMark/>
          </w:tcPr>
          <w:p w14:paraId="55E9C78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18" w:type="pct"/>
            <w:tcBorders>
              <w:top w:val="nil"/>
              <w:left w:val="nil"/>
              <w:bottom w:val="single" w:sz="4" w:space="0" w:color="auto"/>
              <w:right w:val="single" w:sz="4" w:space="0" w:color="auto"/>
            </w:tcBorders>
            <w:shd w:val="clear" w:color="auto" w:fill="auto"/>
            <w:noWrap/>
            <w:vAlign w:val="bottom"/>
            <w:hideMark/>
          </w:tcPr>
          <w:p w14:paraId="04977A02"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r>
      <w:tr w:rsidR="00DA5AA6" w:rsidRPr="00DA5AA6" w14:paraId="0182D379" w14:textId="77777777" w:rsidTr="00DA5AA6">
        <w:trPr>
          <w:trHeight w:val="530"/>
        </w:trPr>
        <w:tc>
          <w:tcPr>
            <w:tcW w:w="1164" w:type="pct"/>
            <w:tcBorders>
              <w:top w:val="nil"/>
              <w:left w:val="single" w:sz="4" w:space="0" w:color="auto"/>
              <w:bottom w:val="single" w:sz="4" w:space="0" w:color="auto"/>
              <w:right w:val="single" w:sz="4" w:space="0" w:color="auto"/>
            </w:tcBorders>
            <w:shd w:val="clear" w:color="auto" w:fill="auto"/>
            <w:vAlign w:val="bottom"/>
            <w:hideMark/>
          </w:tcPr>
          <w:p w14:paraId="5002A6C4"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Logistic Regression Analysis</w:t>
            </w:r>
          </w:p>
        </w:tc>
        <w:tc>
          <w:tcPr>
            <w:tcW w:w="654" w:type="pct"/>
            <w:tcBorders>
              <w:top w:val="nil"/>
              <w:left w:val="nil"/>
              <w:bottom w:val="single" w:sz="4" w:space="0" w:color="auto"/>
              <w:right w:val="single" w:sz="4" w:space="0" w:color="auto"/>
            </w:tcBorders>
            <w:shd w:val="clear" w:color="auto" w:fill="auto"/>
            <w:noWrap/>
            <w:vAlign w:val="bottom"/>
            <w:hideMark/>
          </w:tcPr>
          <w:p w14:paraId="10C47CEE"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c>
          <w:tcPr>
            <w:tcW w:w="758" w:type="pct"/>
            <w:tcBorders>
              <w:top w:val="nil"/>
              <w:left w:val="nil"/>
              <w:bottom w:val="single" w:sz="4" w:space="0" w:color="auto"/>
              <w:right w:val="single" w:sz="4" w:space="0" w:color="auto"/>
            </w:tcBorders>
            <w:shd w:val="clear" w:color="auto" w:fill="auto"/>
            <w:noWrap/>
            <w:vAlign w:val="bottom"/>
            <w:hideMark/>
          </w:tcPr>
          <w:p w14:paraId="5CF97420"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c>
          <w:tcPr>
            <w:tcW w:w="574" w:type="pct"/>
            <w:tcBorders>
              <w:top w:val="nil"/>
              <w:left w:val="nil"/>
              <w:bottom w:val="single" w:sz="4" w:space="0" w:color="auto"/>
              <w:right w:val="single" w:sz="4" w:space="0" w:color="auto"/>
            </w:tcBorders>
            <w:shd w:val="clear" w:color="auto" w:fill="auto"/>
            <w:noWrap/>
            <w:vAlign w:val="bottom"/>
            <w:hideMark/>
          </w:tcPr>
          <w:p w14:paraId="68E8DC45"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42" w:type="pct"/>
            <w:tcBorders>
              <w:top w:val="nil"/>
              <w:left w:val="nil"/>
              <w:bottom w:val="single" w:sz="4" w:space="0" w:color="auto"/>
              <w:right w:val="single" w:sz="4" w:space="0" w:color="auto"/>
            </w:tcBorders>
            <w:shd w:val="clear" w:color="auto" w:fill="auto"/>
            <w:noWrap/>
            <w:vAlign w:val="bottom"/>
            <w:hideMark/>
          </w:tcPr>
          <w:p w14:paraId="48572B7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90" w:type="pct"/>
            <w:tcBorders>
              <w:top w:val="nil"/>
              <w:left w:val="nil"/>
              <w:bottom w:val="single" w:sz="4" w:space="0" w:color="auto"/>
              <w:right w:val="single" w:sz="4" w:space="0" w:color="auto"/>
            </w:tcBorders>
            <w:shd w:val="clear" w:color="auto" w:fill="auto"/>
            <w:noWrap/>
            <w:vAlign w:val="bottom"/>
            <w:hideMark/>
          </w:tcPr>
          <w:p w14:paraId="532A68DD"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c>
          <w:tcPr>
            <w:tcW w:w="518" w:type="pct"/>
            <w:tcBorders>
              <w:top w:val="nil"/>
              <w:left w:val="nil"/>
              <w:bottom w:val="single" w:sz="4" w:space="0" w:color="auto"/>
              <w:right w:val="single" w:sz="4" w:space="0" w:color="auto"/>
            </w:tcBorders>
            <w:shd w:val="clear" w:color="auto" w:fill="auto"/>
            <w:noWrap/>
            <w:vAlign w:val="bottom"/>
            <w:hideMark/>
          </w:tcPr>
          <w:p w14:paraId="1D05C5D2"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r>
      <w:tr w:rsidR="00DA5AA6" w:rsidRPr="00DA5AA6" w14:paraId="4F426254" w14:textId="77777777" w:rsidTr="00DA5AA6">
        <w:trPr>
          <w:trHeight w:val="310"/>
        </w:trPr>
        <w:tc>
          <w:tcPr>
            <w:tcW w:w="1164" w:type="pct"/>
            <w:tcBorders>
              <w:top w:val="nil"/>
              <w:left w:val="single" w:sz="4" w:space="0" w:color="auto"/>
              <w:bottom w:val="single" w:sz="4" w:space="0" w:color="auto"/>
              <w:right w:val="single" w:sz="4" w:space="0" w:color="auto"/>
            </w:tcBorders>
            <w:shd w:val="clear" w:color="auto" w:fill="auto"/>
            <w:vAlign w:val="bottom"/>
            <w:hideMark/>
          </w:tcPr>
          <w:p w14:paraId="12F775B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Fixed Effect regression</w:t>
            </w:r>
          </w:p>
        </w:tc>
        <w:tc>
          <w:tcPr>
            <w:tcW w:w="654" w:type="pct"/>
            <w:tcBorders>
              <w:top w:val="nil"/>
              <w:left w:val="nil"/>
              <w:bottom w:val="single" w:sz="4" w:space="0" w:color="auto"/>
              <w:right w:val="single" w:sz="4" w:space="0" w:color="auto"/>
            </w:tcBorders>
            <w:shd w:val="clear" w:color="auto" w:fill="auto"/>
            <w:noWrap/>
            <w:vAlign w:val="bottom"/>
            <w:hideMark/>
          </w:tcPr>
          <w:p w14:paraId="3A6ACBA3"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58" w:type="pct"/>
            <w:tcBorders>
              <w:top w:val="nil"/>
              <w:left w:val="nil"/>
              <w:bottom w:val="single" w:sz="4" w:space="0" w:color="auto"/>
              <w:right w:val="single" w:sz="4" w:space="0" w:color="auto"/>
            </w:tcBorders>
            <w:shd w:val="clear" w:color="auto" w:fill="auto"/>
            <w:noWrap/>
            <w:vAlign w:val="bottom"/>
            <w:hideMark/>
          </w:tcPr>
          <w:p w14:paraId="2E13045F"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c>
          <w:tcPr>
            <w:tcW w:w="574" w:type="pct"/>
            <w:tcBorders>
              <w:top w:val="nil"/>
              <w:left w:val="nil"/>
              <w:bottom w:val="single" w:sz="4" w:space="0" w:color="auto"/>
              <w:right w:val="single" w:sz="4" w:space="0" w:color="auto"/>
            </w:tcBorders>
            <w:shd w:val="clear" w:color="auto" w:fill="auto"/>
            <w:noWrap/>
            <w:vAlign w:val="bottom"/>
            <w:hideMark/>
          </w:tcPr>
          <w:p w14:paraId="2A9B6BB5"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42" w:type="pct"/>
            <w:tcBorders>
              <w:top w:val="nil"/>
              <w:left w:val="nil"/>
              <w:bottom w:val="single" w:sz="4" w:space="0" w:color="auto"/>
              <w:right w:val="single" w:sz="4" w:space="0" w:color="auto"/>
            </w:tcBorders>
            <w:shd w:val="clear" w:color="auto" w:fill="auto"/>
            <w:noWrap/>
            <w:vAlign w:val="bottom"/>
            <w:hideMark/>
          </w:tcPr>
          <w:p w14:paraId="277FC543"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90" w:type="pct"/>
            <w:tcBorders>
              <w:top w:val="nil"/>
              <w:left w:val="nil"/>
              <w:bottom w:val="single" w:sz="4" w:space="0" w:color="auto"/>
              <w:right w:val="single" w:sz="4" w:space="0" w:color="auto"/>
            </w:tcBorders>
            <w:shd w:val="clear" w:color="auto" w:fill="auto"/>
            <w:noWrap/>
            <w:vAlign w:val="bottom"/>
            <w:hideMark/>
          </w:tcPr>
          <w:p w14:paraId="6BBF724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18" w:type="pct"/>
            <w:tcBorders>
              <w:top w:val="nil"/>
              <w:left w:val="nil"/>
              <w:bottom w:val="single" w:sz="4" w:space="0" w:color="auto"/>
              <w:right w:val="single" w:sz="4" w:space="0" w:color="auto"/>
            </w:tcBorders>
            <w:shd w:val="clear" w:color="auto" w:fill="auto"/>
            <w:noWrap/>
            <w:vAlign w:val="bottom"/>
            <w:hideMark/>
          </w:tcPr>
          <w:p w14:paraId="2A8F1C6E"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r>
      <w:tr w:rsidR="00DA5AA6" w:rsidRPr="00DA5AA6" w14:paraId="5F3F5B43" w14:textId="77777777" w:rsidTr="00DA5AA6">
        <w:trPr>
          <w:trHeight w:val="310"/>
        </w:trPr>
        <w:tc>
          <w:tcPr>
            <w:tcW w:w="1164" w:type="pct"/>
            <w:tcBorders>
              <w:top w:val="nil"/>
              <w:left w:val="single" w:sz="4" w:space="0" w:color="auto"/>
              <w:bottom w:val="single" w:sz="4" w:space="0" w:color="auto"/>
              <w:right w:val="single" w:sz="4" w:space="0" w:color="auto"/>
            </w:tcBorders>
            <w:shd w:val="clear" w:color="auto" w:fill="auto"/>
            <w:vAlign w:val="bottom"/>
            <w:hideMark/>
          </w:tcPr>
          <w:p w14:paraId="40C31D76"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Descriptive Statistics</w:t>
            </w:r>
          </w:p>
        </w:tc>
        <w:tc>
          <w:tcPr>
            <w:tcW w:w="654" w:type="pct"/>
            <w:tcBorders>
              <w:top w:val="nil"/>
              <w:left w:val="nil"/>
              <w:bottom w:val="single" w:sz="4" w:space="0" w:color="auto"/>
              <w:right w:val="single" w:sz="4" w:space="0" w:color="auto"/>
            </w:tcBorders>
            <w:shd w:val="clear" w:color="auto" w:fill="auto"/>
            <w:noWrap/>
            <w:vAlign w:val="bottom"/>
            <w:hideMark/>
          </w:tcPr>
          <w:p w14:paraId="184E15C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58" w:type="pct"/>
            <w:tcBorders>
              <w:top w:val="nil"/>
              <w:left w:val="nil"/>
              <w:bottom w:val="single" w:sz="4" w:space="0" w:color="auto"/>
              <w:right w:val="single" w:sz="4" w:space="0" w:color="auto"/>
            </w:tcBorders>
            <w:shd w:val="clear" w:color="auto" w:fill="auto"/>
            <w:noWrap/>
            <w:vAlign w:val="bottom"/>
            <w:hideMark/>
          </w:tcPr>
          <w:p w14:paraId="06A55772"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74" w:type="pct"/>
            <w:tcBorders>
              <w:top w:val="nil"/>
              <w:left w:val="nil"/>
              <w:bottom w:val="single" w:sz="4" w:space="0" w:color="auto"/>
              <w:right w:val="single" w:sz="4" w:space="0" w:color="auto"/>
            </w:tcBorders>
            <w:shd w:val="clear" w:color="auto" w:fill="auto"/>
            <w:noWrap/>
            <w:vAlign w:val="bottom"/>
            <w:hideMark/>
          </w:tcPr>
          <w:p w14:paraId="10186B16"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42" w:type="pct"/>
            <w:tcBorders>
              <w:top w:val="nil"/>
              <w:left w:val="nil"/>
              <w:bottom w:val="single" w:sz="4" w:space="0" w:color="auto"/>
              <w:right w:val="single" w:sz="4" w:space="0" w:color="auto"/>
            </w:tcBorders>
            <w:shd w:val="clear" w:color="auto" w:fill="auto"/>
            <w:noWrap/>
            <w:vAlign w:val="bottom"/>
            <w:hideMark/>
          </w:tcPr>
          <w:p w14:paraId="13D0E716"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c>
          <w:tcPr>
            <w:tcW w:w="590" w:type="pct"/>
            <w:tcBorders>
              <w:top w:val="nil"/>
              <w:left w:val="nil"/>
              <w:bottom w:val="single" w:sz="4" w:space="0" w:color="auto"/>
              <w:right w:val="single" w:sz="4" w:space="0" w:color="auto"/>
            </w:tcBorders>
            <w:shd w:val="clear" w:color="auto" w:fill="auto"/>
            <w:noWrap/>
            <w:vAlign w:val="bottom"/>
            <w:hideMark/>
          </w:tcPr>
          <w:p w14:paraId="503E0464"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18" w:type="pct"/>
            <w:tcBorders>
              <w:top w:val="nil"/>
              <w:left w:val="nil"/>
              <w:bottom w:val="single" w:sz="4" w:space="0" w:color="auto"/>
              <w:right w:val="single" w:sz="4" w:space="0" w:color="auto"/>
            </w:tcBorders>
            <w:shd w:val="clear" w:color="auto" w:fill="auto"/>
            <w:noWrap/>
            <w:vAlign w:val="bottom"/>
            <w:hideMark/>
          </w:tcPr>
          <w:p w14:paraId="763B6284"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r>
      <w:tr w:rsidR="00DA5AA6" w:rsidRPr="00DA5AA6" w14:paraId="515416D8" w14:textId="77777777" w:rsidTr="00DA5AA6">
        <w:trPr>
          <w:trHeight w:val="310"/>
        </w:trPr>
        <w:tc>
          <w:tcPr>
            <w:tcW w:w="1164" w:type="pct"/>
            <w:tcBorders>
              <w:top w:val="nil"/>
              <w:left w:val="single" w:sz="4" w:space="0" w:color="auto"/>
              <w:bottom w:val="single" w:sz="4" w:space="0" w:color="auto"/>
              <w:right w:val="single" w:sz="4" w:space="0" w:color="auto"/>
            </w:tcBorders>
            <w:shd w:val="clear" w:color="auto" w:fill="auto"/>
            <w:vAlign w:val="bottom"/>
            <w:hideMark/>
          </w:tcPr>
          <w:p w14:paraId="1C9CF62E"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Regression Discontinuity</w:t>
            </w:r>
          </w:p>
        </w:tc>
        <w:tc>
          <w:tcPr>
            <w:tcW w:w="654" w:type="pct"/>
            <w:tcBorders>
              <w:top w:val="nil"/>
              <w:left w:val="nil"/>
              <w:bottom w:val="single" w:sz="4" w:space="0" w:color="auto"/>
              <w:right w:val="single" w:sz="4" w:space="0" w:color="auto"/>
            </w:tcBorders>
            <w:shd w:val="clear" w:color="auto" w:fill="auto"/>
            <w:noWrap/>
            <w:vAlign w:val="bottom"/>
            <w:hideMark/>
          </w:tcPr>
          <w:p w14:paraId="4C9CF836"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58" w:type="pct"/>
            <w:tcBorders>
              <w:top w:val="nil"/>
              <w:left w:val="nil"/>
              <w:bottom w:val="single" w:sz="4" w:space="0" w:color="auto"/>
              <w:right w:val="single" w:sz="4" w:space="0" w:color="auto"/>
            </w:tcBorders>
            <w:shd w:val="clear" w:color="auto" w:fill="auto"/>
            <w:noWrap/>
            <w:vAlign w:val="bottom"/>
            <w:hideMark/>
          </w:tcPr>
          <w:p w14:paraId="3CEAFD9E"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74" w:type="pct"/>
            <w:tcBorders>
              <w:top w:val="nil"/>
              <w:left w:val="nil"/>
              <w:bottom w:val="single" w:sz="4" w:space="0" w:color="auto"/>
              <w:right w:val="single" w:sz="4" w:space="0" w:color="auto"/>
            </w:tcBorders>
            <w:shd w:val="clear" w:color="auto" w:fill="auto"/>
            <w:noWrap/>
            <w:vAlign w:val="bottom"/>
            <w:hideMark/>
          </w:tcPr>
          <w:p w14:paraId="1E10739D"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c>
          <w:tcPr>
            <w:tcW w:w="742" w:type="pct"/>
            <w:tcBorders>
              <w:top w:val="nil"/>
              <w:left w:val="nil"/>
              <w:bottom w:val="single" w:sz="4" w:space="0" w:color="auto"/>
              <w:right w:val="single" w:sz="4" w:space="0" w:color="auto"/>
            </w:tcBorders>
            <w:shd w:val="clear" w:color="auto" w:fill="auto"/>
            <w:noWrap/>
            <w:vAlign w:val="bottom"/>
            <w:hideMark/>
          </w:tcPr>
          <w:p w14:paraId="78300002"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90" w:type="pct"/>
            <w:tcBorders>
              <w:top w:val="nil"/>
              <w:left w:val="nil"/>
              <w:bottom w:val="single" w:sz="4" w:space="0" w:color="auto"/>
              <w:right w:val="single" w:sz="4" w:space="0" w:color="auto"/>
            </w:tcBorders>
            <w:shd w:val="clear" w:color="auto" w:fill="auto"/>
            <w:noWrap/>
            <w:vAlign w:val="bottom"/>
            <w:hideMark/>
          </w:tcPr>
          <w:p w14:paraId="647D52D9"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18" w:type="pct"/>
            <w:tcBorders>
              <w:top w:val="nil"/>
              <w:left w:val="nil"/>
              <w:bottom w:val="single" w:sz="4" w:space="0" w:color="auto"/>
              <w:right w:val="single" w:sz="4" w:space="0" w:color="auto"/>
            </w:tcBorders>
            <w:shd w:val="clear" w:color="auto" w:fill="auto"/>
            <w:noWrap/>
            <w:vAlign w:val="bottom"/>
            <w:hideMark/>
          </w:tcPr>
          <w:p w14:paraId="36E02E1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r>
      <w:tr w:rsidR="00DA5AA6" w:rsidRPr="00DA5AA6" w14:paraId="22371CA7" w14:textId="77777777" w:rsidTr="00DA5AA6">
        <w:trPr>
          <w:trHeight w:val="310"/>
        </w:trPr>
        <w:tc>
          <w:tcPr>
            <w:tcW w:w="1164" w:type="pct"/>
            <w:tcBorders>
              <w:top w:val="nil"/>
              <w:left w:val="single" w:sz="4" w:space="0" w:color="auto"/>
              <w:bottom w:val="single" w:sz="4" w:space="0" w:color="auto"/>
              <w:right w:val="single" w:sz="4" w:space="0" w:color="auto"/>
            </w:tcBorders>
            <w:shd w:val="clear" w:color="auto" w:fill="auto"/>
            <w:vAlign w:val="bottom"/>
            <w:hideMark/>
          </w:tcPr>
          <w:p w14:paraId="21FD400D"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Correlational Analysis</w:t>
            </w:r>
          </w:p>
        </w:tc>
        <w:tc>
          <w:tcPr>
            <w:tcW w:w="654" w:type="pct"/>
            <w:tcBorders>
              <w:top w:val="nil"/>
              <w:left w:val="nil"/>
              <w:bottom w:val="single" w:sz="4" w:space="0" w:color="auto"/>
              <w:right w:val="single" w:sz="4" w:space="0" w:color="auto"/>
            </w:tcBorders>
            <w:shd w:val="clear" w:color="auto" w:fill="auto"/>
            <w:noWrap/>
            <w:vAlign w:val="bottom"/>
            <w:hideMark/>
          </w:tcPr>
          <w:p w14:paraId="0B8EF590"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58" w:type="pct"/>
            <w:tcBorders>
              <w:top w:val="nil"/>
              <w:left w:val="nil"/>
              <w:bottom w:val="single" w:sz="4" w:space="0" w:color="auto"/>
              <w:right w:val="single" w:sz="4" w:space="0" w:color="auto"/>
            </w:tcBorders>
            <w:shd w:val="clear" w:color="auto" w:fill="auto"/>
            <w:noWrap/>
            <w:vAlign w:val="bottom"/>
            <w:hideMark/>
          </w:tcPr>
          <w:p w14:paraId="066F49B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74" w:type="pct"/>
            <w:tcBorders>
              <w:top w:val="nil"/>
              <w:left w:val="nil"/>
              <w:bottom w:val="single" w:sz="4" w:space="0" w:color="auto"/>
              <w:right w:val="single" w:sz="4" w:space="0" w:color="auto"/>
            </w:tcBorders>
            <w:shd w:val="clear" w:color="auto" w:fill="auto"/>
            <w:noWrap/>
            <w:vAlign w:val="bottom"/>
            <w:hideMark/>
          </w:tcPr>
          <w:p w14:paraId="766ABD80"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42" w:type="pct"/>
            <w:tcBorders>
              <w:top w:val="nil"/>
              <w:left w:val="nil"/>
              <w:bottom w:val="single" w:sz="4" w:space="0" w:color="auto"/>
              <w:right w:val="single" w:sz="4" w:space="0" w:color="auto"/>
            </w:tcBorders>
            <w:shd w:val="clear" w:color="auto" w:fill="auto"/>
            <w:noWrap/>
            <w:vAlign w:val="bottom"/>
            <w:hideMark/>
          </w:tcPr>
          <w:p w14:paraId="77F4CC29"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c>
          <w:tcPr>
            <w:tcW w:w="590" w:type="pct"/>
            <w:tcBorders>
              <w:top w:val="nil"/>
              <w:left w:val="nil"/>
              <w:bottom w:val="single" w:sz="4" w:space="0" w:color="auto"/>
              <w:right w:val="single" w:sz="4" w:space="0" w:color="auto"/>
            </w:tcBorders>
            <w:shd w:val="clear" w:color="auto" w:fill="auto"/>
            <w:noWrap/>
            <w:vAlign w:val="bottom"/>
            <w:hideMark/>
          </w:tcPr>
          <w:p w14:paraId="05493A0F"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18" w:type="pct"/>
            <w:tcBorders>
              <w:top w:val="nil"/>
              <w:left w:val="nil"/>
              <w:bottom w:val="single" w:sz="4" w:space="0" w:color="auto"/>
              <w:right w:val="single" w:sz="4" w:space="0" w:color="auto"/>
            </w:tcBorders>
            <w:shd w:val="clear" w:color="auto" w:fill="auto"/>
            <w:noWrap/>
            <w:vAlign w:val="bottom"/>
            <w:hideMark/>
          </w:tcPr>
          <w:p w14:paraId="6544F9FC"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r>
      <w:tr w:rsidR="00DA5AA6" w:rsidRPr="00DA5AA6" w14:paraId="5552D6FD" w14:textId="77777777" w:rsidTr="00DA5AA6">
        <w:trPr>
          <w:trHeight w:val="310"/>
        </w:trPr>
        <w:tc>
          <w:tcPr>
            <w:tcW w:w="1164" w:type="pct"/>
            <w:tcBorders>
              <w:top w:val="nil"/>
              <w:left w:val="single" w:sz="4" w:space="0" w:color="auto"/>
              <w:bottom w:val="single" w:sz="4" w:space="0" w:color="auto"/>
              <w:right w:val="single" w:sz="4" w:space="0" w:color="auto"/>
            </w:tcBorders>
            <w:shd w:val="clear" w:color="auto" w:fill="auto"/>
            <w:vAlign w:val="bottom"/>
            <w:hideMark/>
          </w:tcPr>
          <w:p w14:paraId="3752FFEB"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Chi square test</w:t>
            </w:r>
          </w:p>
        </w:tc>
        <w:tc>
          <w:tcPr>
            <w:tcW w:w="654" w:type="pct"/>
            <w:tcBorders>
              <w:top w:val="nil"/>
              <w:left w:val="nil"/>
              <w:bottom w:val="single" w:sz="4" w:space="0" w:color="auto"/>
              <w:right w:val="single" w:sz="4" w:space="0" w:color="auto"/>
            </w:tcBorders>
            <w:shd w:val="clear" w:color="auto" w:fill="auto"/>
            <w:noWrap/>
            <w:vAlign w:val="bottom"/>
            <w:hideMark/>
          </w:tcPr>
          <w:p w14:paraId="0630BEA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58" w:type="pct"/>
            <w:tcBorders>
              <w:top w:val="nil"/>
              <w:left w:val="nil"/>
              <w:bottom w:val="single" w:sz="4" w:space="0" w:color="auto"/>
              <w:right w:val="single" w:sz="4" w:space="0" w:color="auto"/>
            </w:tcBorders>
            <w:shd w:val="clear" w:color="auto" w:fill="auto"/>
            <w:noWrap/>
            <w:vAlign w:val="bottom"/>
            <w:hideMark/>
          </w:tcPr>
          <w:p w14:paraId="170DDB5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74" w:type="pct"/>
            <w:tcBorders>
              <w:top w:val="nil"/>
              <w:left w:val="nil"/>
              <w:bottom w:val="single" w:sz="4" w:space="0" w:color="auto"/>
              <w:right w:val="single" w:sz="4" w:space="0" w:color="auto"/>
            </w:tcBorders>
            <w:shd w:val="clear" w:color="auto" w:fill="auto"/>
            <w:noWrap/>
            <w:vAlign w:val="bottom"/>
            <w:hideMark/>
          </w:tcPr>
          <w:p w14:paraId="09A36814"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42" w:type="pct"/>
            <w:tcBorders>
              <w:top w:val="nil"/>
              <w:left w:val="nil"/>
              <w:bottom w:val="single" w:sz="4" w:space="0" w:color="auto"/>
              <w:right w:val="single" w:sz="4" w:space="0" w:color="auto"/>
            </w:tcBorders>
            <w:shd w:val="clear" w:color="auto" w:fill="auto"/>
            <w:noWrap/>
            <w:vAlign w:val="bottom"/>
            <w:hideMark/>
          </w:tcPr>
          <w:p w14:paraId="5CDC7CD7"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90" w:type="pct"/>
            <w:tcBorders>
              <w:top w:val="nil"/>
              <w:left w:val="nil"/>
              <w:bottom w:val="single" w:sz="4" w:space="0" w:color="auto"/>
              <w:right w:val="single" w:sz="4" w:space="0" w:color="auto"/>
            </w:tcBorders>
            <w:shd w:val="clear" w:color="auto" w:fill="auto"/>
            <w:noWrap/>
            <w:vAlign w:val="bottom"/>
            <w:hideMark/>
          </w:tcPr>
          <w:p w14:paraId="11AE1914"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c>
          <w:tcPr>
            <w:tcW w:w="518" w:type="pct"/>
            <w:tcBorders>
              <w:top w:val="nil"/>
              <w:left w:val="nil"/>
              <w:bottom w:val="single" w:sz="4" w:space="0" w:color="auto"/>
              <w:right w:val="single" w:sz="4" w:space="0" w:color="auto"/>
            </w:tcBorders>
            <w:shd w:val="clear" w:color="auto" w:fill="auto"/>
            <w:noWrap/>
            <w:vAlign w:val="bottom"/>
            <w:hideMark/>
          </w:tcPr>
          <w:p w14:paraId="5F04C6FE"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r>
      <w:tr w:rsidR="00DA5AA6" w:rsidRPr="00DA5AA6" w14:paraId="3520AFC5" w14:textId="77777777" w:rsidTr="00DA5AA6">
        <w:trPr>
          <w:trHeight w:val="310"/>
        </w:trPr>
        <w:tc>
          <w:tcPr>
            <w:tcW w:w="1164" w:type="pct"/>
            <w:tcBorders>
              <w:top w:val="nil"/>
              <w:left w:val="single" w:sz="4" w:space="0" w:color="auto"/>
              <w:bottom w:val="single" w:sz="4" w:space="0" w:color="auto"/>
              <w:right w:val="single" w:sz="4" w:space="0" w:color="auto"/>
            </w:tcBorders>
            <w:shd w:val="clear" w:color="auto" w:fill="auto"/>
            <w:vAlign w:val="bottom"/>
            <w:hideMark/>
          </w:tcPr>
          <w:p w14:paraId="660E8425"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paired t test</w:t>
            </w:r>
          </w:p>
        </w:tc>
        <w:tc>
          <w:tcPr>
            <w:tcW w:w="654" w:type="pct"/>
            <w:tcBorders>
              <w:top w:val="nil"/>
              <w:left w:val="nil"/>
              <w:bottom w:val="single" w:sz="4" w:space="0" w:color="auto"/>
              <w:right w:val="single" w:sz="4" w:space="0" w:color="auto"/>
            </w:tcBorders>
            <w:shd w:val="clear" w:color="auto" w:fill="auto"/>
            <w:noWrap/>
            <w:vAlign w:val="bottom"/>
            <w:hideMark/>
          </w:tcPr>
          <w:p w14:paraId="55F07048"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58" w:type="pct"/>
            <w:tcBorders>
              <w:top w:val="nil"/>
              <w:left w:val="nil"/>
              <w:bottom w:val="single" w:sz="4" w:space="0" w:color="auto"/>
              <w:right w:val="single" w:sz="4" w:space="0" w:color="auto"/>
            </w:tcBorders>
            <w:shd w:val="clear" w:color="auto" w:fill="auto"/>
            <w:noWrap/>
            <w:vAlign w:val="bottom"/>
            <w:hideMark/>
          </w:tcPr>
          <w:p w14:paraId="04106921"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74" w:type="pct"/>
            <w:tcBorders>
              <w:top w:val="nil"/>
              <w:left w:val="nil"/>
              <w:bottom w:val="single" w:sz="4" w:space="0" w:color="auto"/>
              <w:right w:val="single" w:sz="4" w:space="0" w:color="auto"/>
            </w:tcBorders>
            <w:shd w:val="clear" w:color="auto" w:fill="auto"/>
            <w:noWrap/>
            <w:vAlign w:val="bottom"/>
            <w:hideMark/>
          </w:tcPr>
          <w:p w14:paraId="049DCAD8"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742" w:type="pct"/>
            <w:tcBorders>
              <w:top w:val="nil"/>
              <w:left w:val="nil"/>
              <w:bottom w:val="single" w:sz="4" w:space="0" w:color="auto"/>
              <w:right w:val="single" w:sz="4" w:space="0" w:color="auto"/>
            </w:tcBorders>
            <w:shd w:val="clear" w:color="auto" w:fill="auto"/>
            <w:noWrap/>
            <w:vAlign w:val="bottom"/>
            <w:hideMark/>
          </w:tcPr>
          <w:p w14:paraId="347B6842"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90" w:type="pct"/>
            <w:tcBorders>
              <w:top w:val="nil"/>
              <w:left w:val="nil"/>
              <w:bottom w:val="single" w:sz="4" w:space="0" w:color="auto"/>
              <w:right w:val="single" w:sz="4" w:space="0" w:color="auto"/>
            </w:tcBorders>
            <w:shd w:val="clear" w:color="auto" w:fill="auto"/>
            <w:noWrap/>
            <w:vAlign w:val="bottom"/>
            <w:hideMark/>
          </w:tcPr>
          <w:p w14:paraId="7D5B70C2"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 </w:t>
            </w:r>
          </w:p>
        </w:tc>
        <w:tc>
          <w:tcPr>
            <w:tcW w:w="518" w:type="pct"/>
            <w:tcBorders>
              <w:top w:val="nil"/>
              <w:left w:val="nil"/>
              <w:bottom w:val="single" w:sz="4" w:space="0" w:color="auto"/>
              <w:right w:val="single" w:sz="4" w:space="0" w:color="auto"/>
            </w:tcBorders>
            <w:shd w:val="clear" w:color="auto" w:fill="auto"/>
            <w:noWrap/>
            <w:vAlign w:val="bottom"/>
            <w:hideMark/>
          </w:tcPr>
          <w:p w14:paraId="3801B8F0" w14:textId="77777777" w:rsidR="00DA5AA6" w:rsidRPr="00DA5AA6" w:rsidRDefault="00DA5AA6" w:rsidP="00DA5AA6">
            <w:pPr>
              <w:rPr>
                <w:rFonts w:ascii="Times New Roman" w:eastAsia="Times New Roman" w:hAnsi="Times New Roman" w:cs="Times New Roman"/>
                <w:color w:val="000000"/>
                <w:lang w:eastAsia="en-US"/>
              </w:rPr>
            </w:pPr>
            <w:r w:rsidRPr="00DA5AA6">
              <w:rPr>
                <w:rFonts w:ascii="Times New Roman" w:eastAsia="Times New Roman" w:hAnsi="Times New Roman" w:cs="Times New Roman"/>
                <w:color w:val="000000"/>
                <w:lang w:eastAsia="en-US"/>
              </w:rPr>
              <w:t>√</w:t>
            </w:r>
          </w:p>
        </w:tc>
      </w:tr>
    </w:tbl>
    <w:p w14:paraId="51FCE34A" w14:textId="77777777" w:rsidR="00DA5AA6" w:rsidRPr="00372118" w:rsidRDefault="00DA5AA6" w:rsidP="005055DC">
      <w:pPr>
        <w:spacing w:after="160" w:line="259" w:lineRule="auto"/>
        <w:rPr>
          <w:rFonts w:ascii="Times New Roman" w:hAnsi="Times New Roman" w:cs="Times New Roman"/>
        </w:rPr>
      </w:pPr>
    </w:p>
    <w:sectPr w:rsidR="00DA5AA6" w:rsidRPr="00372118" w:rsidSect="006C39E9">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8E017" w14:textId="77777777" w:rsidR="001706AC" w:rsidRDefault="001706AC" w:rsidP="006C39E9">
      <w:r>
        <w:separator/>
      </w:r>
    </w:p>
  </w:endnote>
  <w:endnote w:type="continuationSeparator" w:id="0">
    <w:p w14:paraId="4A4F23F2" w14:textId="77777777" w:rsidR="001706AC" w:rsidRDefault="001706AC" w:rsidP="006C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AEF45" w14:textId="77777777" w:rsidR="001706AC" w:rsidRDefault="001706AC" w:rsidP="006C39E9">
      <w:r>
        <w:separator/>
      </w:r>
    </w:p>
  </w:footnote>
  <w:footnote w:type="continuationSeparator" w:id="0">
    <w:p w14:paraId="6EDD73D2" w14:textId="77777777" w:rsidR="001706AC" w:rsidRDefault="001706AC" w:rsidP="006C3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1D8F" w14:textId="3AEBD6C2" w:rsidR="00A15B15" w:rsidRDefault="00A15B15" w:rsidP="00A15B15">
    <w:pPr>
      <w:pStyle w:val="Header"/>
    </w:pPr>
    <w:r>
      <w:t>NO CHILD LEFT BEHIND</w:t>
    </w:r>
    <w:r>
      <w:tab/>
    </w:r>
    <w:r>
      <w:tab/>
    </w:r>
    <w:sdt>
      <w:sdtPr>
        <w:id w:val="30012258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BEB24B9" w14:textId="77777777" w:rsidR="00A15B15" w:rsidRDefault="00A15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92FD3" w14:textId="47626498" w:rsidR="006C39E9" w:rsidRDefault="006C39E9" w:rsidP="006C39E9">
    <w:pPr>
      <w:pStyle w:val="Header"/>
    </w:pPr>
    <w:r>
      <w:rPr>
        <w:rFonts w:ascii="Times New Roman" w:hAnsi="Times New Roman" w:cs="Times New Roman"/>
      </w:rPr>
      <w:t>Running Head: NO CHILD LEFT BEHIND</w:t>
    </w:r>
    <w:r>
      <w:rPr>
        <w:rFonts w:ascii="Times New Roman" w:hAnsi="Times New Roman" w:cs="Times New Roman"/>
      </w:rPr>
      <w:tab/>
    </w:r>
    <w:r>
      <w:rPr>
        <w:rFonts w:ascii="Times New Roman" w:hAnsi="Times New Roman" w:cs="Times New Roman"/>
      </w:rPr>
      <w:tab/>
    </w:r>
    <w:sdt>
      <w:sdtPr>
        <w:id w:val="-20482873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FBD5444" w14:textId="77777777" w:rsidR="006C39E9" w:rsidRDefault="006C39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9E9"/>
    <w:rsid w:val="000134AD"/>
    <w:rsid w:val="000535B4"/>
    <w:rsid w:val="00057D5D"/>
    <w:rsid w:val="000E3ECC"/>
    <w:rsid w:val="00137B50"/>
    <w:rsid w:val="001503D7"/>
    <w:rsid w:val="00150FDD"/>
    <w:rsid w:val="001706AC"/>
    <w:rsid w:val="00180AC0"/>
    <w:rsid w:val="001A14ED"/>
    <w:rsid w:val="001B36D3"/>
    <w:rsid w:val="002045C3"/>
    <w:rsid w:val="00206F7F"/>
    <w:rsid w:val="0022794F"/>
    <w:rsid w:val="0023781C"/>
    <w:rsid w:val="0027701B"/>
    <w:rsid w:val="00291824"/>
    <w:rsid w:val="00303E46"/>
    <w:rsid w:val="003152DD"/>
    <w:rsid w:val="00316081"/>
    <w:rsid w:val="0033600A"/>
    <w:rsid w:val="00341028"/>
    <w:rsid w:val="00346253"/>
    <w:rsid w:val="0035458D"/>
    <w:rsid w:val="00372118"/>
    <w:rsid w:val="003947F0"/>
    <w:rsid w:val="003A151C"/>
    <w:rsid w:val="003F7F87"/>
    <w:rsid w:val="00403619"/>
    <w:rsid w:val="00422A94"/>
    <w:rsid w:val="004B34E9"/>
    <w:rsid w:val="004B7BBB"/>
    <w:rsid w:val="005052C6"/>
    <w:rsid w:val="005055DC"/>
    <w:rsid w:val="005950C9"/>
    <w:rsid w:val="00595D08"/>
    <w:rsid w:val="00597D83"/>
    <w:rsid w:val="005A36A4"/>
    <w:rsid w:val="005F449A"/>
    <w:rsid w:val="006008FA"/>
    <w:rsid w:val="00661AF6"/>
    <w:rsid w:val="006B45FD"/>
    <w:rsid w:val="006C39E9"/>
    <w:rsid w:val="006E0F85"/>
    <w:rsid w:val="007714AD"/>
    <w:rsid w:val="008149F6"/>
    <w:rsid w:val="008366FE"/>
    <w:rsid w:val="00846F84"/>
    <w:rsid w:val="00857690"/>
    <w:rsid w:val="0088156F"/>
    <w:rsid w:val="008A1EAB"/>
    <w:rsid w:val="009251F9"/>
    <w:rsid w:val="00982EEF"/>
    <w:rsid w:val="009A3397"/>
    <w:rsid w:val="009A57EE"/>
    <w:rsid w:val="009C4B49"/>
    <w:rsid w:val="00A00AA9"/>
    <w:rsid w:val="00A15B15"/>
    <w:rsid w:val="00A2359A"/>
    <w:rsid w:val="00A57087"/>
    <w:rsid w:val="00A651C0"/>
    <w:rsid w:val="00A66A10"/>
    <w:rsid w:val="00A755B9"/>
    <w:rsid w:val="00AF6DC9"/>
    <w:rsid w:val="00B03874"/>
    <w:rsid w:val="00B30231"/>
    <w:rsid w:val="00B55228"/>
    <w:rsid w:val="00B87073"/>
    <w:rsid w:val="00BA2004"/>
    <w:rsid w:val="00BA257B"/>
    <w:rsid w:val="00C31E34"/>
    <w:rsid w:val="00C600B1"/>
    <w:rsid w:val="00C749AC"/>
    <w:rsid w:val="00C74D7E"/>
    <w:rsid w:val="00C94E82"/>
    <w:rsid w:val="00CC03B8"/>
    <w:rsid w:val="00CC36C5"/>
    <w:rsid w:val="00CC4479"/>
    <w:rsid w:val="00CD2425"/>
    <w:rsid w:val="00CF3002"/>
    <w:rsid w:val="00D5287A"/>
    <w:rsid w:val="00D8726F"/>
    <w:rsid w:val="00DA5346"/>
    <w:rsid w:val="00DA53C4"/>
    <w:rsid w:val="00DA5AA6"/>
    <w:rsid w:val="00DE1BFF"/>
    <w:rsid w:val="00DE410F"/>
    <w:rsid w:val="00DE7C49"/>
    <w:rsid w:val="00DF3197"/>
    <w:rsid w:val="00E0502C"/>
    <w:rsid w:val="00EE57AB"/>
    <w:rsid w:val="00F513D7"/>
    <w:rsid w:val="00F54E96"/>
    <w:rsid w:val="00F771C3"/>
    <w:rsid w:val="00F95839"/>
    <w:rsid w:val="00FA76EE"/>
    <w:rsid w:val="00FE2118"/>
    <w:rsid w:val="00FF7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4706"/>
  <w15:chartTrackingRefBased/>
  <w15:docId w15:val="{DAB5D64F-CE20-455B-A60F-5D160CC2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E9"/>
    <w:pPr>
      <w:spacing w:after="0" w:line="240" w:lineRule="auto"/>
    </w:pPr>
    <w:rPr>
      <w:rFonts w:eastAsiaTheme="minorEastAsia"/>
      <w:sz w:val="24"/>
      <w:szCs w:val="24"/>
      <w:lang w:eastAsia="es-ES"/>
    </w:rPr>
  </w:style>
  <w:style w:type="paragraph" w:styleId="Heading2">
    <w:name w:val="heading 2"/>
    <w:basedOn w:val="Normal"/>
    <w:link w:val="Heading2Char"/>
    <w:uiPriority w:val="9"/>
    <w:qFormat/>
    <w:rsid w:val="003F7F87"/>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39E9"/>
    <w:pPr>
      <w:tabs>
        <w:tab w:val="center" w:pos="4680"/>
        <w:tab w:val="right" w:pos="9360"/>
      </w:tabs>
    </w:pPr>
  </w:style>
  <w:style w:type="character" w:customStyle="1" w:styleId="HeaderChar">
    <w:name w:val="Header Char"/>
    <w:basedOn w:val="DefaultParagraphFont"/>
    <w:link w:val="Header"/>
    <w:uiPriority w:val="99"/>
    <w:rsid w:val="006C39E9"/>
  </w:style>
  <w:style w:type="paragraph" w:styleId="Footer">
    <w:name w:val="footer"/>
    <w:basedOn w:val="Normal"/>
    <w:link w:val="FooterChar"/>
    <w:uiPriority w:val="99"/>
    <w:unhideWhenUsed/>
    <w:rsid w:val="006C39E9"/>
    <w:pPr>
      <w:tabs>
        <w:tab w:val="center" w:pos="4680"/>
        <w:tab w:val="right" w:pos="9360"/>
      </w:tabs>
    </w:pPr>
  </w:style>
  <w:style w:type="character" w:customStyle="1" w:styleId="FooterChar">
    <w:name w:val="Footer Char"/>
    <w:basedOn w:val="DefaultParagraphFont"/>
    <w:link w:val="Footer"/>
    <w:uiPriority w:val="99"/>
    <w:rsid w:val="006C39E9"/>
  </w:style>
  <w:style w:type="character" w:styleId="Hyperlink">
    <w:name w:val="Hyperlink"/>
    <w:basedOn w:val="DefaultParagraphFont"/>
    <w:uiPriority w:val="99"/>
    <w:unhideWhenUsed/>
    <w:rsid w:val="00372118"/>
    <w:rPr>
      <w:color w:val="0563C1" w:themeColor="hyperlink"/>
      <w:u w:val="single"/>
    </w:rPr>
  </w:style>
  <w:style w:type="character" w:styleId="UnresolvedMention">
    <w:name w:val="Unresolved Mention"/>
    <w:basedOn w:val="DefaultParagraphFont"/>
    <w:uiPriority w:val="99"/>
    <w:semiHidden/>
    <w:unhideWhenUsed/>
    <w:rsid w:val="00372118"/>
    <w:rPr>
      <w:color w:val="605E5C"/>
      <w:shd w:val="clear" w:color="auto" w:fill="E1DFDD"/>
    </w:rPr>
  </w:style>
  <w:style w:type="character" w:customStyle="1" w:styleId="Heading2Char">
    <w:name w:val="Heading 2 Char"/>
    <w:basedOn w:val="DefaultParagraphFont"/>
    <w:link w:val="Heading2"/>
    <w:uiPriority w:val="9"/>
    <w:rsid w:val="003F7F8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F7F87"/>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981729">
      <w:bodyDiv w:val="1"/>
      <w:marLeft w:val="0"/>
      <w:marRight w:val="0"/>
      <w:marTop w:val="0"/>
      <w:marBottom w:val="0"/>
      <w:divBdr>
        <w:top w:val="none" w:sz="0" w:space="0" w:color="auto"/>
        <w:left w:val="none" w:sz="0" w:space="0" w:color="auto"/>
        <w:bottom w:val="none" w:sz="0" w:space="0" w:color="auto"/>
        <w:right w:val="none" w:sz="0" w:space="0" w:color="auto"/>
      </w:divBdr>
    </w:div>
    <w:div w:id="1099839330">
      <w:bodyDiv w:val="1"/>
      <w:marLeft w:val="0"/>
      <w:marRight w:val="0"/>
      <w:marTop w:val="0"/>
      <w:marBottom w:val="0"/>
      <w:divBdr>
        <w:top w:val="none" w:sz="0" w:space="0" w:color="auto"/>
        <w:left w:val="none" w:sz="0" w:space="0" w:color="auto"/>
        <w:bottom w:val="none" w:sz="0" w:space="0" w:color="auto"/>
        <w:right w:val="none" w:sz="0" w:space="0" w:color="auto"/>
      </w:divBdr>
      <w:divsChild>
        <w:div w:id="442501326">
          <w:marLeft w:val="0"/>
          <w:marRight w:val="0"/>
          <w:marTop w:val="0"/>
          <w:marBottom w:val="0"/>
          <w:divBdr>
            <w:top w:val="none" w:sz="0" w:space="0" w:color="auto"/>
            <w:left w:val="none" w:sz="0" w:space="0" w:color="auto"/>
            <w:bottom w:val="none" w:sz="0" w:space="0" w:color="auto"/>
            <w:right w:val="none" w:sz="0" w:space="0" w:color="auto"/>
          </w:divBdr>
          <w:divsChild>
            <w:div w:id="136290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124118">
      <w:bodyDiv w:val="1"/>
      <w:marLeft w:val="0"/>
      <w:marRight w:val="0"/>
      <w:marTop w:val="0"/>
      <w:marBottom w:val="0"/>
      <w:divBdr>
        <w:top w:val="none" w:sz="0" w:space="0" w:color="auto"/>
        <w:left w:val="none" w:sz="0" w:space="0" w:color="auto"/>
        <w:bottom w:val="none" w:sz="0" w:space="0" w:color="auto"/>
        <w:right w:val="none" w:sz="0" w:space="0" w:color="auto"/>
      </w:divBdr>
      <w:divsChild>
        <w:div w:id="330913316">
          <w:marLeft w:val="0"/>
          <w:marRight w:val="0"/>
          <w:marTop w:val="0"/>
          <w:marBottom w:val="0"/>
          <w:divBdr>
            <w:top w:val="none" w:sz="0" w:space="0" w:color="auto"/>
            <w:left w:val="none" w:sz="0" w:space="0" w:color="auto"/>
            <w:bottom w:val="none" w:sz="0" w:space="0" w:color="auto"/>
            <w:right w:val="none" w:sz="0" w:space="0" w:color="auto"/>
          </w:divBdr>
          <w:divsChild>
            <w:div w:id="5521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97591">
      <w:bodyDiv w:val="1"/>
      <w:marLeft w:val="0"/>
      <w:marRight w:val="0"/>
      <w:marTop w:val="0"/>
      <w:marBottom w:val="0"/>
      <w:divBdr>
        <w:top w:val="none" w:sz="0" w:space="0" w:color="auto"/>
        <w:left w:val="none" w:sz="0" w:space="0" w:color="auto"/>
        <w:bottom w:val="none" w:sz="0" w:space="0" w:color="auto"/>
        <w:right w:val="none" w:sz="0" w:space="0" w:color="auto"/>
      </w:divBdr>
      <w:divsChild>
        <w:div w:id="2101832497">
          <w:marLeft w:val="0"/>
          <w:marRight w:val="0"/>
          <w:marTop w:val="0"/>
          <w:marBottom w:val="0"/>
          <w:divBdr>
            <w:top w:val="none" w:sz="0" w:space="0" w:color="auto"/>
            <w:left w:val="none" w:sz="0" w:space="0" w:color="auto"/>
            <w:bottom w:val="none" w:sz="0" w:space="0" w:color="auto"/>
            <w:right w:val="none" w:sz="0" w:space="0" w:color="auto"/>
          </w:divBdr>
          <w:divsChild>
            <w:div w:id="4510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1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3B04A-8218-4F5C-A461-9457DA91B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3411</Words>
  <Characters>19449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2021-05-13T06:57:00Z</dcterms:created>
  <dcterms:modified xsi:type="dcterms:W3CDTF">2021-05-25T15:02:00Z</dcterms:modified>
</cp:coreProperties>
</file>