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256" w:rsidRDefault="00000256" w:rsidP="00000256">
      <w:pPr>
        <w:spacing w:line="480" w:lineRule="auto"/>
        <w:jc w:val="center"/>
        <w:rPr>
          <w:rFonts w:ascii="Times New Roman" w:hAnsi="Times New Roman" w:cs="Times New Roman"/>
          <w:b/>
          <w:sz w:val="24"/>
          <w:szCs w:val="24"/>
        </w:rPr>
      </w:pPr>
    </w:p>
    <w:p w:rsidR="00000256" w:rsidRDefault="00000256" w:rsidP="00000256">
      <w:pPr>
        <w:spacing w:line="480" w:lineRule="auto"/>
        <w:jc w:val="center"/>
        <w:rPr>
          <w:rFonts w:ascii="Times New Roman" w:hAnsi="Times New Roman" w:cs="Times New Roman"/>
          <w:b/>
          <w:sz w:val="24"/>
          <w:szCs w:val="24"/>
        </w:rPr>
      </w:pPr>
    </w:p>
    <w:p w:rsidR="00000256" w:rsidRDefault="00000256" w:rsidP="00000256">
      <w:pPr>
        <w:spacing w:line="480" w:lineRule="auto"/>
        <w:jc w:val="center"/>
        <w:rPr>
          <w:rFonts w:ascii="Times New Roman" w:hAnsi="Times New Roman" w:cs="Times New Roman"/>
          <w:b/>
          <w:sz w:val="24"/>
          <w:szCs w:val="24"/>
        </w:rPr>
      </w:pPr>
    </w:p>
    <w:p w:rsidR="00000256" w:rsidRDefault="00000256" w:rsidP="00000256">
      <w:pPr>
        <w:spacing w:line="480" w:lineRule="auto"/>
        <w:jc w:val="center"/>
        <w:rPr>
          <w:rFonts w:ascii="Times New Roman" w:hAnsi="Times New Roman" w:cs="Times New Roman"/>
          <w:b/>
          <w:sz w:val="24"/>
          <w:szCs w:val="24"/>
        </w:rPr>
      </w:pPr>
    </w:p>
    <w:p w:rsidR="00000256" w:rsidRDefault="00000256" w:rsidP="00000256">
      <w:pPr>
        <w:spacing w:line="480" w:lineRule="auto"/>
        <w:jc w:val="center"/>
        <w:rPr>
          <w:rFonts w:ascii="Times New Roman" w:hAnsi="Times New Roman" w:cs="Times New Roman"/>
          <w:b/>
          <w:sz w:val="24"/>
          <w:szCs w:val="24"/>
        </w:rPr>
      </w:pPr>
    </w:p>
    <w:p w:rsidR="00000256" w:rsidRDefault="00000256" w:rsidP="00000256">
      <w:pPr>
        <w:spacing w:line="480" w:lineRule="auto"/>
        <w:jc w:val="center"/>
        <w:rPr>
          <w:rFonts w:ascii="Times New Roman" w:hAnsi="Times New Roman" w:cs="Times New Roman"/>
          <w:b/>
          <w:sz w:val="24"/>
          <w:szCs w:val="24"/>
        </w:rPr>
      </w:pPr>
    </w:p>
    <w:p w:rsidR="00000256" w:rsidRDefault="00000256" w:rsidP="00000256">
      <w:pPr>
        <w:spacing w:line="480" w:lineRule="auto"/>
        <w:jc w:val="center"/>
        <w:rPr>
          <w:rFonts w:ascii="Times New Roman" w:hAnsi="Times New Roman" w:cs="Times New Roman"/>
          <w:b/>
          <w:sz w:val="24"/>
          <w:szCs w:val="24"/>
        </w:rPr>
      </w:pPr>
    </w:p>
    <w:p w:rsidR="00000256" w:rsidRDefault="00000256" w:rsidP="00000256">
      <w:pPr>
        <w:spacing w:line="480" w:lineRule="auto"/>
        <w:jc w:val="center"/>
        <w:rPr>
          <w:rFonts w:ascii="Times New Roman" w:hAnsi="Times New Roman" w:cs="Times New Roman"/>
          <w:b/>
          <w:sz w:val="24"/>
          <w:szCs w:val="24"/>
        </w:rPr>
      </w:pPr>
    </w:p>
    <w:p w:rsidR="00000256" w:rsidRDefault="00000256" w:rsidP="00000256">
      <w:pPr>
        <w:spacing w:line="480" w:lineRule="auto"/>
        <w:jc w:val="center"/>
        <w:rPr>
          <w:rFonts w:ascii="Times New Roman" w:hAnsi="Times New Roman" w:cs="Times New Roman"/>
          <w:b/>
          <w:sz w:val="24"/>
          <w:szCs w:val="24"/>
        </w:rPr>
      </w:pPr>
    </w:p>
    <w:p w:rsidR="00000256" w:rsidRDefault="00000256" w:rsidP="00000256">
      <w:pPr>
        <w:spacing w:line="480" w:lineRule="auto"/>
        <w:jc w:val="center"/>
        <w:rPr>
          <w:rFonts w:ascii="Times New Roman" w:hAnsi="Times New Roman" w:cs="Times New Roman"/>
          <w:b/>
          <w:sz w:val="24"/>
          <w:szCs w:val="24"/>
        </w:rPr>
      </w:pPr>
    </w:p>
    <w:p w:rsidR="00000256" w:rsidRPr="00000256" w:rsidRDefault="00000256" w:rsidP="00000256">
      <w:pPr>
        <w:spacing w:line="480" w:lineRule="auto"/>
        <w:jc w:val="center"/>
        <w:rPr>
          <w:rFonts w:ascii="Times New Roman" w:hAnsi="Times New Roman" w:cs="Times New Roman"/>
          <w:b/>
          <w:sz w:val="24"/>
          <w:szCs w:val="24"/>
        </w:rPr>
      </w:pPr>
      <w:r w:rsidRPr="00000256">
        <w:rPr>
          <w:rFonts w:ascii="Times New Roman" w:hAnsi="Times New Roman" w:cs="Times New Roman"/>
          <w:b/>
          <w:sz w:val="24"/>
          <w:szCs w:val="24"/>
        </w:rPr>
        <w:t>Advanced Youth Counseling</w:t>
      </w:r>
    </w:p>
    <w:p w:rsidR="00000256" w:rsidRPr="00000256" w:rsidRDefault="00000256" w:rsidP="00000256">
      <w:pPr>
        <w:spacing w:line="480" w:lineRule="auto"/>
        <w:jc w:val="center"/>
        <w:rPr>
          <w:rFonts w:ascii="Times New Roman" w:hAnsi="Times New Roman" w:cs="Times New Roman"/>
          <w:sz w:val="24"/>
          <w:szCs w:val="24"/>
        </w:rPr>
      </w:pPr>
    </w:p>
    <w:p w:rsidR="00000256" w:rsidRPr="00000256" w:rsidRDefault="00000256" w:rsidP="00000256">
      <w:pPr>
        <w:spacing w:line="480" w:lineRule="auto"/>
        <w:jc w:val="center"/>
        <w:rPr>
          <w:rFonts w:ascii="Times New Roman" w:hAnsi="Times New Roman" w:cs="Times New Roman"/>
          <w:sz w:val="24"/>
          <w:szCs w:val="24"/>
        </w:rPr>
      </w:pPr>
      <w:r w:rsidRPr="00000256">
        <w:rPr>
          <w:rFonts w:ascii="Times New Roman" w:hAnsi="Times New Roman" w:cs="Times New Roman"/>
          <w:sz w:val="24"/>
          <w:szCs w:val="24"/>
        </w:rPr>
        <w:t>Student’s Name:</w:t>
      </w:r>
    </w:p>
    <w:p w:rsidR="00000256" w:rsidRPr="00000256" w:rsidRDefault="00000256" w:rsidP="00000256">
      <w:pPr>
        <w:spacing w:line="480" w:lineRule="auto"/>
        <w:jc w:val="center"/>
        <w:rPr>
          <w:rFonts w:ascii="Times New Roman" w:hAnsi="Times New Roman" w:cs="Times New Roman"/>
          <w:sz w:val="24"/>
          <w:szCs w:val="24"/>
        </w:rPr>
      </w:pPr>
      <w:r w:rsidRPr="00000256">
        <w:rPr>
          <w:rFonts w:ascii="Times New Roman" w:hAnsi="Times New Roman" w:cs="Times New Roman"/>
          <w:sz w:val="24"/>
          <w:szCs w:val="24"/>
        </w:rPr>
        <w:t>Affiliation:</w:t>
      </w:r>
    </w:p>
    <w:p w:rsidR="00000256" w:rsidRPr="00000256" w:rsidRDefault="00000256" w:rsidP="00000256">
      <w:pPr>
        <w:spacing w:line="480" w:lineRule="auto"/>
        <w:jc w:val="center"/>
        <w:rPr>
          <w:rFonts w:ascii="Times New Roman" w:hAnsi="Times New Roman" w:cs="Times New Roman"/>
          <w:sz w:val="24"/>
          <w:szCs w:val="24"/>
        </w:rPr>
      </w:pPr>
      <w:r w:rsidRPr="00000256">
        <w:rPr>
          <w:rFonts w:ascii="Times New Roman" w:hAnsi="Times New Roman" w:cs="Times New Roman"/>
          <w:sz w:val="24"/>
          <w:szCs w:val="24"/>
        </w:rPr>
        <w:t>Course:</w:t>
      </w:r>
    </w:p>
    <w:p w:rsidR="00000256" w:rsidRPr="00000256" w:rsidRDefault="00000256" w:rsidP="00000256">
      <w:pPr>
        <w:spacing w:line="480" w:lineRule="auto"/>
        <w:jc w:val="center"/>
        <w:rPr>
          <w:rFonts w:ascii="Times New Roman" w:hAnsi="Times New Roman" w:cs="Times New Roman"/>
          <w:sz w:val="24"/>
          <w:szCs w:val="24"/>
        </w:rPr>
      </w:pPr>
      <w:r w:rsidRPr="00000256">
        <w:rPr>
          <w:rFonts w:ascii="Times New Roman" w:hAnsi="Times New Roman" w:cs="Times New Roman"/>
          <w:sz w:val="24"/>
          <w:szCs w:val="24"/>
        </w:rPr>
        <w:t>Instructor:</w:t>
      </w:r>
    </w:p>
    <w:p w:rsidR="00000256" w:rsidRPr="00000256" w:rsidRDefault="00000256" w:rsidP="00000256">
      <w:pPr>
        <w:spacing w:line="480" w:lineRule="auto"/>
        <w:jc w:val="center"/>
        <w:rPr>
          <w:rFonts w:ascii="Times New Roman" w:hAnsi="Times New Roman" w:cs="Times New Roman"/>
          <w:sz w:val="24"/>
          <w:szCs w:val="24"/>
        </w:rPr>
      </w:pPr>
      <w:r w:rsidRPr="00000256">
        <w:rPr>
          <w:rFonts w:ascii="Times New Roman" w:hAnsi="Times New Roman" w:cs="Times New Roman"/>
          <w:sz w:val="24"/>
          <w:szCs w:val="24"/>
        </w:rPr>
        <w:t>Due Date:  </w:t>
      </w:r>
    </w:p>
    <w:p w:rsidR="00000256" w:rsidRPr="00000256" w:rsidRDefault="00000256" w:rsidP="00000256">
      <w:pPr>
        <w:spacing w:line="480" w:lineRule="auto"/>
        <w:jc w:val="center"/>
        <w:rPr>
          <w:rFonts w:ascii="Times New Roman" w:hAnsi="Times New Roman" w:cs="Times New Roman"/>
          <w:sz w:val="24"/>
          <w:szCs w:val="24"/>
        </w:rPr>
      </w:pPr>
      <w:r w:rsidRPr="00000256">
        <w:rPr>
          <w:rFonts w:ascii="Times New Roman" w:hAnsi="Times New Roman" w:cs="Times New Roman"/>
          <w:sz w:val="24"/>
          <w:szCs w:val="24"/>
        </w:rPr>
        <w:br w:type="page"/>
      </w:r>
    </w:p>
    <w:p w:rsidR="00000256" w:rsidRPr="00000256" w:rsidRDefault="00000256" w:rsidP="00000256">
      <w:pPr>
        <w:spacing w:line="480" w:lineRule="auto"/>
        <w:jc w:val="center"/>
        <w:rPr>
          <w:rFonts w:ascii="Times New Roman" w:hAnsi="Times New Roman" w:cs="Times New Roman"/>
          <w:b/>
          <w:sz w:val="24"/>
          <w:szCs w:val="24"/>
        </w:rPr>
      </w:pPr>
      <w:r w:rsidRPr="00000256">
        <w:rPr>
          <w:rFonts w:ascii="Times New Roman" w:hAnsi="Times New Roman" w:cs="Times New Roman"/>
          <w:b/>
          <w:sz w:val="24"/>
          <w:szCs w:val="24"/>
        </w:rPr>
        <w:lastRenderedPageBreak/>
        <w:t>Advanced Youth Counseling</w:t>
      </w:r>
    </w:p>
    <w:p w:rsidR="00000256" w:rsidRPr="00000256" w:rsidRDefault="00000256" w:rsidP="00000256">
      <w:pPr>
        <w:spacing w:line="480" w:lineRule="auto"/>
        <w:ind w:firstLine="720"/>
        <w:jc w:val="both"/>
        <w:rPr>
          <w:rFonts w:ascii="Times New Roman" w:hAnsi="Times New Roman" w:cs="Times New Roman"/>
          <w:sz w:val="24"/>
          <w:szCs w:val="24"/>
        </w:rPr>
      </w:pPr>
      <w:r w:rsidRPr="00000256">
        <w:rPr>
          <w:rFonts w:ascii="Times New Roman" w:hAnsi="Times New Roman" w:cs="Times New Roman"/>
          <w:sz w:val="24"/>
          <w:szCs w:val="24"/>
        </w:rPr>
        <w:t xml:space="preserve">The intelligence level is related to the scholastic attainment of an individual. Studies involving samples of children of different ages showed that the intelligence level determined the correct educational placement (Carr, 2015). The intelligence quotient used to measure the level of intelligence of an individual was employed on the sample. Intelligence increases the child's learning ability, problem-solving capability, and ability to make inferences. People who have high intelligence levels can understand an academic concept better than those with a lower IQ. Furthermore, an individual’s academic level can raise their intelligence levels. When a person progresses further in education, they develop problem-solving skills and enhance their ability to make inferences. Thus, a person’s academic qualifications are a measure of their intelligence. </w:t>
      </w:r>
    </w:p>
    <w:p w:rsidR="00000256" w:rsidRPr="00000256" w:rsidRDefault="00000256" w:rsidP="00000256">
      <w:pPr>
        <w:spacing w:line="480" w:lineRule="auto"/>
        <w:ind w:firstLine="720"/>
        <w:jc w:val="both"/>
        <w:rPr>
          <w:rFonts w:ascii="Times New Roman" w:hAnsi="Times New Roman" w:cs="Times New Roman"/>
          <w:sz w:val="24"/>
          <w:szCs w:val="24"/>
        </w:rPr>
      </w:pPr>
      <w:r w:rsidRPr="00000256">
        <w:rPr>
          <w:rFonts w:ascii="Times New Roman" w:hAnsi="Times New Roman" w:cs="Times New Roman"/>
          <w:sz w:val="24"/>
          <w:szCs w:val="24"/>
        </w:rPr>
        <w:t xml:space="preserve">Vocational adjustment and social competence are related in multiple ways. Vocational adjustment involves how a person succeeds in selecting the type of work or career that best suits their traits, talents, and interests. Deciding the most appropriate work or career needs an individual to be socially competent (Al-Momani, 2018). A socially competent person can interact with others correctly, which implies they can adjust to any type of career or job they require. Furthermore, both vocational adjustment and social competence can determine an individual’s satisfaction at work. Vocational adjustment is required to find a job that brings satisfaction. Similarly, social competence is invaluable for anyone who intends to get happy in their job. A socially competent person can interact well with their colleagues and supervisors, which means they will be satisfied performing their duties. Therefore, clinical psychologists must consider the social competence and vocational adjustment of an individual when determining their intelligence. A person who has high social competence and vocational adjustment levels can be considered to be intelligent. </w:t>
      </w:r>
    </w:p>
    <w:p w:rsidR="00000256" w:rsidRPr="00000256" w:rsidRDefault="00000256" w:rsidP="00000256">
      <w:pPr>
        <w:spacing w:line="480" w:lineRule="auto"/>
        <w:ind w:firstLine="720"/>
        <w:jc w:val="both"/>
        <w:rPr>
          <w:rFonts w:ascii="Times New Roman" w:hAnsi="Times New Roman" w:cs="Times New Roman"/>
          <w:sz w:val="24"/>
          <w:szCs w:val="24"/>
        </w:rPr>
      </w:pPr>
      <w:r w:rsidRPr="00000256">
        <w:rPr>
          <w:rFonts w:ascii="Times New Roman" w:hAnsi="Times New Roman" w:cs="Times New Roman"/>
          <w:sz w:val="24"/>
          <w:szCs w:val="24"/>
        </w:rPr>
        <w:lastRenderedPageBreak/>
        <w:t xml:space="preserve">Intelligence is most effectively conceptualized as a hierarchically organized pyramid of related features. The hierarchical approach of intelligence suggests a general intelligence factor that has multiple abilities below it. One can argue that intelligence is hierarchical because of the different forms of intelligence that exist. Bellow IQ, intelligence can be divided into verbal and visuospatial capabilities. Visuospatial intelligence is the ability to retain, retrieve, generate or transform perfect visual images (Dewar, n.d.). Visuospatial intelligence is inherent, meaning an individual is born with such traits. On the other hand, verbal intelligence is the capability to evaluate information and solve issues utilizing language-based logic (Logsdon, 2021). Verbal intelligence is something that an individual can learn with time by reading books, listening to other people, or watching educational movies. The two categories of intelligence are distinct, but they both contribute to the overall intelligence level of an individual. Clinical psychologists must check the verbal intelligence and visuospatial intelligence of an individual when deciding their IQ levels. </w:t>
      </w:r>
    </w:p>
    <w:p w:rsidR="00000256" w:rsidRPr="00000256" w:rsidRDefault="00000256" w:rsidP="00000256">
      <w:pPr>
        <w:spacing w:line="480" w:lineRule="auto"/>
        <w:ind w:firstLine="720"/>
        <w:jc w:val="both"/>
        <w:rPr>
          <w:rFonts w:ascii="Times New Roman" w:hAnsi="Times New Roman" w:cs="Times New Roman"/>
          <w:sz w:val="24"/>
          <w:szCs w:val="24"/>
        </w:rPr>
      </w:pPr>
      <w:r w:rsidRPr="00000256">
        <w:rPr>
          <w:rFonts w:ascii="Times New Roman" w:hAnsi="Times New Roman" w:cs="Times New Roman"/>
          <w:sz w:val="24"/>
          <w:szCs w:val="24"/>
        </w:rPr>
        <w:br w:type="page"/>
      </w:r>
    </w:p>
    <w:p w:rsidR="00000256" w:rsidRPr="00000256" w:rsidRDefault="00000256" w:rsidP="00000256">
      <w:pPr>
        <w:spacing w:line="480" w:lineRule="auto"/>
        <w:jc w:val="center"/>
        <w:rPr>
          <w:rFonts w:ascii="Times New Roman" w:hAnsi="Times New Roman" w:cs="Times New Roman"/>
          <w:sz w:val="24"/>
          <w:szCs w:val="24"/>
        </w:rPr>
      </w:pPr>
      <w:r w:rsidRPr="00000256">
        <w:rPr>
          <w:rFonts w:ascii="Times New Roman" w:hAnsi="Times New Roman" w:cs="Times New Roman"/>
          <w:sz w:val="24"/>
          <w:szCs w:val="24"/>
        </w:rPr>
        <w:lastRenderedPageBreak/>
        <w:t>References</w:t>
      </w:r>
    </w:p>
    <w:p w:rsidR="00000256" w:rsidRPr="00000256" w:rsidRDefault="00000256" w:rsidP="00000256">
      <w:pPr>
        <w:spacing w:line="480" w:lineRule="auto"/>
        <w:ind w:left="720" w:hanging="720"/>
        <w:jc w:val="both"/>
        <w:rPr>
          <w:rFonts w:ascii="Times New Roman" w:hAnsi="Times New Roman" w:cs="Times New Roman"/>
          <w:sz w:val="24"/>
          <w:szCs w:val="24"/>
        </w:rPr>
      </w:pPr>
      <w:r w:rsidRPr="00000256">
        <w:rPr>
          <w:rFonts w:ascii="Times New Roman" w:hAnsi="Times New Roman" w:cs="Times New Roman"/>
          <w:sz w:val="24"/>
          <w:szCs w:val="24"/>
        </w:rPr>
        <w:t xml:space="preserve">Al-Momani, M. (2018). Vocational adjustment level of employees at Irbid University College. </w:t>
      </w:r>
      <w:bookmarkStart w:id="0" w:name="_GoBack"/>
      <w:bookmarkEnd w:id="0"/>
      <w:r w:rsidRPr="00000256">
        <w:rPr>
          <w:rFonts w:ascii="Times New Roman" w:hAnsi="Times New Roman" w:cs="Times New Roman"/>
          <w:i/>
          <w:sz w:val="24"/>
          <w:szCs w:val="24"/>
        </w:rPr>
        <w:t>International Education Studies, 11</w:t>
      </w:r>
      <w:r w:rsidRPr="00000256">
        <w:rPr>
          <w:rFonts w:ascii="Times New Roman" w:hAnsi="Times New Roman" w:cs="Times New Roman"/>
          <w:sz w:val="24"/>
          <w:szCs w:val="24"/>
        </w:rPr>
        <w:t>(6), 164-173.</w:t>
      </w:r>
      <w:r w:rsidRPr="00000256">
        <w:rPr>
          <w:rFonts w:ascii="Times New Roman" w:hAnsi="Times New Roman" w:cs="Times New Roman"/>
          <w:sz w:val="24"/>
          <w:szCs w:val="24"/>
        </w:rPr>
        <w:t xml:space="preserve"> </w:t>
      </w:r>
      <w:r w:rsidRPr="00000256">
        <w:rPr>
          <w:rFonts w:ascii="Times New Roman" w:hAnsi="Times New Roman" w:cs="Times New Roman"/>
          <w:sz w:val="24"/>
          <w:szCs w:val="24"/>
        </w:rPr>
        <w:t xml:space="preserve"> </w:t>
      </w:r>
      <w:r w:rsidRPr="00000256">
        <w:rPr>
          <w:rFonts w:ascii="Times New Roman" w:hAnsi="Times New Roman" w:cs="Times New Roman"/>
          <w:sz w:val="24"/>
          <w:szCs w:val="24"/>
        </w:rPr>
        <w:t xml:space="preserve"> </w:t>
      </w:r>
      <w:hyperlink r:id="rId6" w:history="1">
        <w:r w:rsidRPr="00000256">
          <w:rPr>
            <w:rStyle w:val="Hyperlink"/>
            <w:rFonts w:ascii="Times New Roman" w:hAnsi="Times New Roman" w:cs="Times New Roman"/>
            <w:color w:val="auto"/>
            <w:sz w:val="24"/>
            <w:szCs w:val="24"/>
          </w:rPr>
          <w:t>https://www.researchgate.net/publication/325443867_Vocational_Adjustment_Level_of_Employees_at_Irbid_University_College</w:t>
        </w:r>
      </w:hyperlink>
      <w:r w:rsidRPr="00000256">
        <w:rPr>
          <w:rFonts w:ascii="Times New Roman" w:hAnsi="Times New Roman" w:cs="Times New Roman"/>
          <w:sz w:val="24"/>
          <w:szCs w:val="24"/>
        </w:rPr>
        <w:t xml:space="preserve"> </w:t>
      </w:r>
    </w:p>
    <w:p w:rsidR="00000256" w:rsidRPr="00000256" w:rsidRDefault="00000256" w:rsidP="00000256">
      <w:pPr>
        <w:spacing w:line="480" w:lineRule="auto"/>
        <w:ind w:left="720" w:hanging="720"/>
        <w:jc w:val="both"/>
        <w:rPr>
          <w:rFonts w:ascii="Times New Roman" w:hAnsi="Times New Roman" w:cs="Times New Roman"/>
          <w:sz w:val="24"/>
          <w:szCs w:val="24"/>
        </w:rPr>
      </w:pPr>
      <w:r w:rsidRPr="00000256">
        <w:rPr>
          <w:rFonts w:ascii="Times New Roman" w:hAnsi="Times New Roman" w:cs="Times New Roman"/>
          <w:sz w:val="24"/>
          <w:szCs w:val="24"/>
        </w:rPr>
        <w:t xml:space="preserve">Carr, A. (2015). </w:t>
      </w:r>
      <w:r w:rsidRPr="00000256">
        <w:rPr>
          <w:rFonts w:ascii="Times New Roman" w:hAnsi="Times New Roman" w:cs="Times New Roman"/>
          <w:i/>
          <w:sz w:val="24"/>
          <w:szCs w:val="24"/>
        </w:rPr>
        <w:t>The Handbook of Child and Adolescent Clinical Psychology</w:t>
      </w:r>
      <w:r w:rsidRPr="00000256">
        <w:rPr>
          <w:rFonts w:ascii="Times New Roman" w:hAnsi="Times New Roman" w:cs="Times New Roman"/>
          <w:sz w:val="24"/>
          <w:szCs w:val="24"/>
        </w:rPr>
        <w:t xml:space="preserve">. [Textbooks.com]. Retrieved from </w:t>
      </w:r>
      <w:hyperlink r:id="rId7" w:history="1">
        <w:r w:rsidRPr="00000256">
          <w:rPr>
            <w:rStyle w:val="Hyperlink"/>
            <w:rFonts w:ascii="Times New Roman" w:hAnsi="Times New Roman" w:cs="Times New Roman"/>
            <w:color w:val="auto"/>
            <w:sz w:val="24"/>
            <w:szCs w:val="24"/>
          </w:rPr>
          <w:t>https://bookshelf.textbooks.com/#/books/9781317591504/</w:t>
        </w:r>
      </w:hyperlink>
      <w:r w:rsidRPr="00000256">
        <w:rPr>
          <w:rFonts w:ascii="Times New Roman" w:hAnsi="Times New Roman" w:cs="Times New Roman"/>
          <w:sz w:val="24"/>
          <w:szCs w:val="24"/>
        </w:rPr>
        <w:t xml:space="preserve"> </w:t>
      </w:r>
    </w:p>
    <w:p w:rsidR="00000256" w:rsidRPr="00000256" w:rsidRDefault="00000256" w:rsidP="00000256">
      <w:pPr>
        <w:spacing w:line="480" w:lineRule="auto"/>
        <w:ind w:left="720" w:hanging="720"/>
        <w:jc w:val="both"/>
        <w:rPr>
          <w:rFonts w:ascii="Times New Roman" w:hAnsi="Times New Roman" w:cs="Times New Roman"/>
          <w:sz w:val="24"/>
          <w:szCs w:val="24"/>
        </w:rPr>
      </w:pPr>
      <w:r w:rsidRPr="00000256">
        <w:rPr>
          <w:rFonts w:ascii="Times New Roman" w:hAnsi="Times New Roman" w:cs="Times New Roman"/>
          <w:sz w:val="24"/>
          <w:szCs w:val="24"/>
        </w:rPr>
        <w:t xml:space="preserve">Dewar, G. (n.d.). Spatial intelligence: what is it, and how can we enhance it? </w:t>
      </w:r>
      <w:r w:rsidRPr="00000256">
        <w:rPr>
          <w:rFonts w:ascii="Times New Roman" w:hAnsi="Times New Roman" w:cs="Times New Roman"/>
          <w:i/>
          <w:sz w:val="24"/>
          <w:szCs w:val="24"/>
        </w:rPr>
        <w:t>Parenting Science</w:t>
      </w:r>
      <w:r w:rsidRPr="00000256">
        <w:rPr>
          <w:rFonts w:ascii="Times New Roman" w:hAnsi="Times New Roman" w:cs="Times New Roman"/>
          <w:sz w:val="24"/>
          <w:szCs w:val="24"/>
        </w:rPr>
        <w:t xml:space="preserve">. </w:t>
      </w:r>
      <w:hyperlink r:id="rId8" w:history="1">
        <w:r w:rsidRPr="00000256">
          <w:rPr>
            <w:rStyle w:val="Hyperlink"/>
            <w:rFonts w:ascii="Times New Roman" w:hAnsi="Times New Roman" w:cs="Times New Roman"/>
            <w:color w:val="auto"/>
            <w:sz w:val="24"/>
            <w:szCs w:val="24"/>
          </w:rPr>
          <w:t>https://www.parentingscience.com/spatial-intelligence.html</w:t>
        </w:r>
      </w:hyperlink>
      <w:r w:rsidRPr="00000256">
        <w:rPr>
          <w:rFonts w:ascii="Times New Roman" w:hAnsi="Times New Roman" w:cs="Times New Roman"/>
          <w:sz w:val="24"/>
          <w:szCs w:val="24"/>
        </w:rPr>
        <w:t xml:space="preserve"> </w:t>
      </w:r>
    </w:p>
    <w:p w:rsidR="00000256" w:rsidRPr="00000256" w:rsidRDefault="00000256" w:rsidP="00000256">
      <w:pPr>
        <w:spacing w:line="480" w:lineRule="auto"/>
        <w:ind w:left="720" w:hanging="720"/>
        <w:jc w:val="both"/>
        <w:rPr>
          <w:rFonts w:ascii="Times New Roman" w:hAnsi="Times New Roman" w:cs="Times New Roman"/>
          <w:sz w:val="24"/>
          <w:szCs w:val="24"/>
        </w:rPr>
      </w:pPr>
      <w:r w:rsidRPr="00000256">
        <w:rPr>
          <w:rFonts w:ascii="Times New Roman" w:hAnsi="Times New Roman" w:cs="Times New Roman"/>
          <w:sz w:val="24"/>
          <w:szCs w:val="24"/>
        </w:rPr>
        <w:t xml:space="preserve">Logsdon, A. (2021, Jan. 5). Importance of verbal intelligence. </w:t>
      </w:r>
      <w:r w:rsidRPr="00000256">
        <w:rPr>
          <w:rFonts w:ascii="Times New Roman" w:hAnsi="Times New Roman" w:cs="Times New Roman"/>
          <w:i/>
          <w:sz w:val="24"/>
          <w:szCs w:val="24"/>
        </w:rPr>
        <w:t>Very Well Family</w:t>
      </w:r>
      <w:r w:rsidRPr="00000256">
        <w:rPr>
          <w:rFonts w:ascii="Times New Roman" w:hAnsi="Times New Roman" w:cs="Times New Roman"/>
          <w:sz w:val="24"/>
          <w:szCs w:val="24"/>
        </w:rPr>
        <w:t xml:space="preserve">. </w:t>
      </w:r>
      <w:hyperlink r:id="rId9" w:history="1">
        <w:r w:rsidRPr="00000256">
          <w:rPr>
            <w:rStyle w:val="Hyperlink"/>
            <w:rFonts w:ascii="Times New Roman" w:hAnsi="Times New Roman" w:cs="Times New Roman"/>
            <w:color w:val="auto"/>
            <w:sz w:val="24"/>
            <w:szCs w:val="24"/>
          </w:rPr>
          <w:t>https://www.verywellfamily.com/what-is-verbal-intelligence-2162167#:~:text=Verbal%20intelligence%20is%20the%20ability,%2C%20writing%2C%20or%20even%20thinking</w:t>
        </w:r>
      </w:hyperlink>
      <w:r w:rsidRPr="00000256">
        <w:rPr>
          <w:rFonts w:ascii="Times New Roman" w:hAnsi="Times New Roman" w:cs="Times New Roman"/>
          <w:sz w:val="24"/>
          <w:szCs w:val="24"/>
        </w:rPr>
        <w:t>.</w:t>
      </w:r>
      <w:r w:rsidRPr="00000256">
        <w:rPr>
          <w:rFonts w:ascii="Times New Roman" w:hAnsi="Times New Roman" w:cs="Times New Roman"/>
          <w:sz w:val="24"/>
          <w:szCs w:val="24"/>
        </w:rPr>
        <w:t xml:space="preserve"> </w:t>
      </w:r>
    </w:p>
    <w:p w:rsidR="00000256" w:rsidRPr="00000256" w:rsidRDefault="00000256" w:rsidP="00000256">
      <w:pPr>
        <w:spacing w:line="480" w:lineRule="auto"/>
        <w:jc w:val="both"/>
        <w:rPr>
          <w:rFonts w:ascii="Times New Roman" w:hAnsi="Times New Roman" w:cs="Times New Roman"/>
          <w:sz w:val="24"/>
          <w:szCs w:val="24"/>
        </w:rPr>
      </w:pPr>
    </w:p>
    <w:p w:rsidR="00000256" w:rsidRPr="00000256" w:rsidRDefault="00000256" w:rsidP="00000256">
      <w:pPr>
        <w:spacing w:line="480" w:lineRule="auto"/>
        <w:jc w:val="both"/>
        <w:rPr>
          <w:rFonts w:ascii="Times New Roman" w:hAnsi="Times New Roman" w:cs="Times New Roman"/>
          <w:sz w:val="24"/>
          <w:szCs w:val="24"/>
        </w:rPr>
      </w:pPr>
    </w:p>
    <w:p w:rsidR="00000256" w:rsidRPr="00000256" w:rsidRDefault="00000256" w:rsidP="00000256">
      <w:pPr>
        <w:spacing w:line="480" w:lineRule="auto"/>
        <w:jc w:val="both"/>
        <w:rPr>
          <w:rFonts w:ascii="Times New Roman" w:hAnsi="Times New Roman" w:cs="Times New Roman"/>
          <w:sz w:val="24"/>
          <w:szCs w:val="24"/>
        </w:rPr>
      </w:pPr>
    </w:p>
    <w:p w:rsidR="00000256" w:rsidRPr="00000256" w:rsidRDefault="00000256" w:rsidP="00000256">
      <w:pPr>
        <w:spacing w:line="480" w:lineRule="auto"/>
        <w:jc w:val="both"/>
        <w:rPr>
          <w:rFonts w:ascii="Times New Roman" w:hAnsi="Times New Roman" w:cs="Times New Roman"/>
          <w:sz w:val="24"/>
          <w:szCs w:val="24"/>
        </w:rPr>
      </w:pPr>
    </w:p>
    <w:p w:rsidR="009770F2" w:rsidRPr="00000256" w:rsidRDefault="009770F2" w:rsidP="00000256">
      <w:pPr>
        <w:spacing w:line="480" w:lineRule="auto"/>
        <w:jc w:val="both"/>
        <w:rPr>
          <w:rFonts w:ascii="Times New Roman" w:hAnsi="Times New Roman" w:cs="Times New Roman"/>
          <w:sz w:val="24"/>
          <w:szCs w:val="24"/>
        </w:rPr>
      </w:pPr>
    </w:p>
    <w:sectPr w:rsidR="009770F2" w:rsidRPr="00000256">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B0A" w:rsidRDefault="00ED2B0A" w:rsidP="00000256">
      <w:pPr>
        <w:spacing w:after="0" w:line="240" w:lineRule="auto"/>
      </w:pPr>
      <w:r>
        <w:separator/>
      </w:r>
    </w:p>
  </w:endnote>
  <w:endnote w:type="continuationSeparator" w:id="0">
    <w:p w:rsidR="00ED2B0A" w:rsidRDefault="00ED2B0A" w:rsidP="0000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B0A" w:rsidRDefault="00ED2B0A" w:rsidP="00000256">
      <w:pPr>
        <w:spacing w:after="0" w:line="240" w:lineRule="auto"/>
      </w:pPr>
      <w:r>
        <w:separator/>
      </w:r>
    </w:p>
  </w:footnote>
  <w:footnote w:type="continuationSeparator" w:id="0">
    <w:p w:rsidR="00ED2B0A" w:rsidRDefault="00ED2B0A" w:rsidP="0000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3407263"/>
      <w:docPartObj>
        <w:docPartGallery w:val="Page Numbers (Top of Page)"/>
        <w:docPartUnique/>
      </w:docPartObj>
    </w:sdtPr>
    <w:sdtEndPr>
      <w:rPr>
        <w:rFonts w:ascii="Times New Roman" w:hAnsi="Times New Roman" w:cs="Times New Roman"/>
        <w:noProof/>
        <w:sz w:val="24"/>
        <w:szCs w:val="24"/>
      </w:rPr>
    </w:sdtEndPr>
    <w:sdtContent>
      <w:p w:rsidR="00000256" w:rsidRPr="00000256" w:rsidRDefault="00000256" w:rsidP="00000256">
        <w:pPr>
          <w:pStyle w:val="Header"/>
          <w:spacing w:line="480" w:lineRule="auto"/>
          <w:jc w:val="right"/>
          <w:rPr>
            <w:rFonts w:ascii="Times New Roman" w:hAnsi="Times New Roman" w:cs="Times New Roman"/>
            <w:sz w:val="24"/>
            <w:szCs w:val="24"/>
          </w:rPr>
        </w:pPr>
        <w:r w:rsidRPr="00000256">
          <w:rPr>
            <w:rFonts w:ascii="Times New Roman" w:hAnsi="Times New Roman" w:cs="Times New Roman"/>
            <w:sz w:val="24"/>
            <w:szCs w:val="24"/>
          </w:rPr>
          <w:fldChar w:fldCharType="begin"/>
        </w:r>
        <w:r w:rsidRPr="00000256">
          <w:rPr>
            <w:rFonts w:ascii="Times New Roman" w:hAnsi="Times New Roman" w:cs="Times New Roman"/>
            <w:sz w:val="24"/>
            <w:szCs w:val="24"/>
          </w:rPr>
          <w:instrText xml:space="preserve"> PAGE   \* MERGEFORMAT </w:instrText>
        </w:r>
        <w:r w:rsidRPr="00000256">
          <w:rPr>
            <w:rFonts w:ascii="Times New Roman" w:hAnsi="Times New Roman" w:cs="Times New Roman"/>
            <w:sz w:val="24"/>
            <w:szCs w:val="24"/>
          </w:rPr>
          <w:fldChar w:fldCharType="separate"/>
        </w:r>
        <w:r>
          <w:rPr>
            <w:rFonts w:ascii="Times New Roman" w:hAnsi="Times New Roman" w:cs="Times New Roman"/>
            <w:noProof/>
            <w:sz w:val="24"/>
            <w:szCs w:val="24"/>
          </w:rPr>
          <w:t>4</w:t>
        </w:r>
        <w:r w:rsidRPr="00000256">
          <w:rPr>
            <w:rFonts w:ascii="Times New Roman" w:hAnsi="Times New Roman" w:cs="Times New Roman"/>
            <w:noProof/>
            <w:sz w:val="24"/>
            <w:szCs w:val="24"/>
          </w:rPr>
          <w:fldChar w:fldCharType="end"/>
        </w:r>
      </w:p>
    </w:sdtContent>
  </w:sdt>
  <w:p w:rsidR="00000256" w:rsidRDefault="000002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yMDAysbA0tzQwMLNQ0lEKTi0uzszPAykwrAUAk0VSdiwAAAA="/>
  </w:docVars>
  <w:rsids>
    <w:rsidRoot w:val="00520DBC"/>
    <w:rsid w:val="00000256"/>
    <w:rsid w:val="003A12F6"/>
    <w:rsid w:val="00451329"/>
    <w:rsid w:val="00520DBC"/>
    <w:rsid w:val="00791D0F"/>
    <w:rsid w:val="009770F2"/>
    <w:rsid w:val="00DC010F"/>
    <w:rsid w:val="00ED2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70CA4C-7D13-4AC9-BBC7-5AE6BFB4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0256"/>
    <w:rPr>
      <w:color w:val="0563C1" w:themeColor="hyperlink"/>
      <w:u w:val="single"/>
    </w:rPr>
  </w:style>
  <w:style w:type="character" w:styleId="Emphasis">
    <w:name w:val="Emphasis"/>
    <w:basedOn w:val="DefaultParagraphFont"/>
    <w:uiPriority w:val="20"/>
    <w:qFormat/>
    <w:rsid w:val="00000256"/>
    <w:rPr>
      <w:i/>
      <w:iCs/>
    </w:rPr>
  </w:style>
  <w:style w:type="character" w:customStyle="1" w:styleId="retrieved-from">
    <w:name w:val="retrieved-from"/>
    <w:basedOn w:val="DefaultParagraphFont"/>
    <w:rsid w:val="00000256"/>
  </w:style>
  <w:style w:type="paragraph" w:styleId="Header">
    <w:name w:val="header"/>
    <w:basedOn w:val="Normal"/>
    <w:link w:val="HeaderChar"/>
    <w:uiPriority w:val="99"/>
    <w:unhideWhenUsed/>
    <w:rsid w:val="000002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0256"/>
  </w:style>
  <w:style w:type="paragraph" w:styleId="Footer">
    <w:name w:val="footer"/>
    <w:basedOn w:val="Normal"/>
    <w:link w:val="FooterChar"/>
    <w:uiPriority w:val="99"/>
    <w:unhideWhenUsed/>
    <w:rsid w:val="000002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0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entingscience.com/spatial-intelligence.html" TargetMode="External"/><Relationship Id="rId3" Type="http://schemas.openxmlformats.org/officeDocument/2006/relationships/webSettings" Target="webSettings.xml"/><Relationship Id="rId7" Type="http://schemas.openxmlformats.org/officeDocument/2006/relationships/hyperlink" Target="https://bookshelf.textbooks.com/#/books/9781317591504/"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searchgate.net/publication/325443867_Vocational_Adjustment_Level_of_Employees_at_Irbid_University_Colleg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verywellfamily.com/what-is-verbal-intelligence-2162167#:~:text=Verbal%20intelligence%20is%20the%20ability,%2C%20writing%2C%20or%20even%20thin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4</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MASTER</cp:lastModifiedBy>
  <cp:revision>1</cp:revision>
  <dcterms:created xsi:type="dcterms:W3CDTF">2021-05-11T09:50:00Z</dcterms:created>
  <dcterms:modified xsi:type="dcterms:W3CDTF">2021-05-11T11:07:00Z</dcterms:modified>
</cp:coreProperties>
</file>