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893D" w14:textId="0300731F" w:rsidR="002B470A" w:rsidRPr="00E30B89" w:rsidRDefault="002B470A" w:rsidP="0085382F">
      <w:pPr>
        <w:spacing w:line="480" w:lineRule="auto"/>
        <w:rPr>
          <w:rFonts w:ascii="Times New Roman" w:hAnsi="Times New Roman" w:cs="Times New Roman"/>
          <w:sz w:val="24"/>
          <w:szCs w:val="24"/>
        </w:rPr>
      </w:pPr>
      <w:r w:rsidRPr="00E30B89">
        <w:rPr>
          <w:rFonts w:ascii="Times New Roman" w:hAnsi="Times New Roman" w:cs="Times New Roman"/>
          <w:sz w:val="24"/>
          <w:szCs w:val="24"/>
        </w:rPr>
        <w:t>Student’s Name</w:t>
      </w:r>
    </w:p>
    <w:p w14:paraId="434D1BB1" w14:textId="1BDBBD0B" w:rsidR="002B470A" w:rsidRPr="00E30B89" w:rsidRDefault="002B470A" w:rsidP="0085382F">
      <w:pPr>
        <w:spacing w:line="480" w:lineRule="auto"/>
        <w:rPr>
          <w:rFonts w:ascii="Times New Roman" w:hAnsi="Times New Roman" w:cs="Times New Roman"/>
          <w:sz w:val="24"/>
          <w:szCs w:val="24"/>
        </w:rPr>
      </w:pPr>
      <w:r w:rsidRPr="00E30B89">
        <w:rPr>
          <w:rFonts w:ascii="Times New Roman" w:hAnsi="Times New Roman" w:cs="Times New Roman"/>
          <w:sz w:val="24"/>
          <w:szCs w:val="24"/>
        </w:rPr>
        <w:t>Institution</w:t>
      </w:r>
    </w:p>
    <w:p w14:paraId="57F00FA8" w14:textId="5C75077D" w:rsidR="002B470A" w:rsidRPr="00E30B89" w:rsidRDefault="002B470A" w:rsidP="0085382F">
      <w:pPr>
        <w:spacing w:line="480" w:lineRule="auto"/>
        <w:rPr>
          <w:rFonts w:ascii="Times New Roman" w:hAnsi="Times New Roman" w:cs="Times New Roman"/>
          <w:sz w:val="24"/>
          <w:szCs w:val="24"/>
        </w:rPr>
      </w:pPr>
      <w:r w:rsidRPr="00E30B89">
        <w:rPr>
          <w:rFonts w:ascii="Times New Roman" w:hAnsi="Times New Roman" w:cs="Times New Roman"/>
          <w:sz w:val="24"/>
          <w:szCs w:val="24"/>
        </w:rPr>
        <w:t>Instructor</w:t>
      </w:r>
    </w:p>
    <w:p w14:paraId="10AD3BAD" w14:textId="5580CC83" w:rsidR="002B470A" w:rsidRPr="00E30B89" w:rsidRDefault="002B470A" w:rsidP="0085382F">
      <w:pPr>
        <w:spacing w:line="480" w:lineRule="auto"/>
        <w:rPr>
          <w:rFonts w:ascii="Times New Roman" w:hAnsi="Times New Roman" w:cs="Times New Roman"/>
          <w:sz w:val="24"/>
          <w:szCs w:val="24"/>
        </w:rPr>
      </w:pPr>
      <w:r w:rsidRPr="00E30B89">
        <w:rPr>
          <w:rFonts w:ascii="Times New Roman" w:hAnsi="Times New Roman" w:cs="Times New Roman"/>
          <w:sz w:val="24"/>
          <w:szCs w:val="24"/>
        </w:rPr>
        <w:t>Course</w:t>
      </w:r>
    </w:p>
    <w:p w14:paraId="493296AE" w14:textId="79B122F4" w:rsidR="002B470A" w:rsidRPr="00E30B89" w:rsidRDefault="002B470A" w:rsidP="0085382F">
      <w:pPr>
        <w:spacing w:line="480" w:lineRule="auto"/>
        <w:rPr>
          <w:rFonts w:ascii="Times New Roman" w:hAnsi="Times New Roman" w:cs="Times New Roman"/>
          <w:sz w:val="24"/>
          <w:szCs w:val="24"/>
        </w:rPr>
      </w:pPr>
      <w:r w:rsidRPr="00E30B89">
        <w:rPr>
          <w:rFonts w:ascii="Times New Roman" w:hAnsi="Times New Roman" w:cs="Times New Roman"/>
          <w:sz w:val="24"/>
          <w:szCs w:val="24"/>
        </w:rPr>
        <w:t>Date</w:t>
      </w:r>
    </w:p>
    <w:p w14:paraId="1B96F064" w14:textId="0890E8A6" w:rsidR="002B470A" w:rsidRPr="00E30B89" w:rsidRDefault="002B470A" w:rsidP="0085382F">
      <w:pPr>
        <w:spacing w:line="480" w:lineRule="auto"/>
        <w:rPr>
          <w:rFonts w:ascii="Times New Roman" w:hAnsi="Times New Roman" w:cs="Times New Roman"/>
          <w:sz w:val="24"/>
          <w:szCs w:val="24"/>
        </w:rPr>
      </w:pPr>
    </w:p>
    <w:p w14:paraId="3A39E43F" w14:textId="106981D1" w:rsidR="002B470A" w:rsidRPr="00E30B89" w:rsidRDefault="002B470A" w:rsidP="0085382F">
      <w:pPr>
        <w:spacing w:line="480" w:lineRule="auto"/>
        <w:jc w:val="center"/>
        <w:rPr>
          <w:rFonts w:ascii="Times New Roman" w:hAnsi="Times New Roman" w:cs="Times New Roman"/>
          <w:sz w:val="24"/>
          <w:szCs w:val="24"/>
        </w:rPr>
      </w:pPr>
      <w:r w:rsidRPr="00E30B89">
        <w:rPr>
          <w:rFonts w:ascii="Times New Roman" w:hAnsi="Times New Roman" w:cs="Times New Roman"/>
          <w:sz w:val="24"/>
          <w:szCs w:val="24"/>
        </w:rPr>
        <w:t>The Life in the Turbulent 1600</w:t>
      </w:r>
      <w:r w:rsidR="00B55DAF" w:rsidRPr="00E30B89">
        <w:rPr>
          <w:rFonts w:ascii="Times New Roman" w:hAnsi="Times New Roman" w:cs="Times New Roman"/>
          <w:sz w:val="24"/>
          <w:szCs w:val="24"/>
        </w:rPr>
        <w:t>s</w:t>
      </w:r>
    </w:p>
    <w:p w14:paraId="272D366C" w14:textId="77777777" w:rsidR="00B2144A" w:rsidRPr="00E30B89" w:rsidRDefault="00B2144A" w:rsidP="0004454D">
      <w:pPr>
        <w:pStyle w:val="NormalWeb"/>
        <w:spacing w:before="0" w:beforeAutospacing="0" w:after="0" w:afterAutospacing="0" w:line="480" w:lineRule="auto"/>
        <w:ind w:firstLine="720"/>
      </w:pPr>
      <w:r w:rsidRPr="00E30B89">
        <w:t>King Louis Xiv was the ruler of France in the year 1643 to 1715. He could transform the French monarchy to its top of absolute autonomy, thereby making it the dominant power in Europe. In my trip, his sovereignty was associated with the vast age of French art and culture. During these periods, I learned that religion was the most significant characteristic of life in early modern Europe. Even though there were Muslims and Jews, the Christian faith was predominant, with the catholic church having tremendous influence and power. Another finding I made is that it was a crucial part of everyday life, and hence no tolerance in matters of religion. According to the governing legislation, everyone was supposed to belong to the church of England. Towards the end of the era, it was evident that the churchgoers reached sixty percent in all the colonies, in some cases with a mixture of religions including Anglicans, Quakers, Lutherans, Catholica, and a few Jews.</w:t>
      </w:r>
    </w:p>
    <w:p w14:paraId="5DED46CE" w14:textId="65AFE685" w:rsidR="00B2144A" w:rsidRPr="00E30B89" w:rsidRDefault="00B2144A" w:rsidP="00215550">
      <w:pPr>
        <w:pStyle w:val="NormalWeb"/>
        <w:spacing w:before="0" w:beforeAutospacing="0" w:after="0" w:afterAutospacing="0" w:line="480" w:lineRule="auto"/>
        <w:ind w:firstLine="720"/>
      </w:pPr>
      <w:r w:rsidRPr="00E30B89">
        <w:t>The European community</w:t>
      </w:r>
      <w:r w:rsidR="0004454D" w:rsidRPr="00E30B89">
        <w:t xml:space="preserve"> </w:t>
      </w:r>
      <w:r w:rsidRPr="00E30B89">
        <w:t>was also predominantly rural. Cities were somehow more significant than</w:t>
      </w:r>
      <w:r w:rsidR="0004454D" w:rsidRPr="00E30B89">
        <w:t xml:space="preserve"> </w:t>
      </w:r>
      <w:r w:rsidRPr="00E30B89">
        <w:t xml:space="preserve">villages, not in size but defined by the features and duties, which makes </w:t>
      </w:r>
      <w:r w:rsidR="00D735B0" w:rsidRPr="00E30B89">
        <w:t>it significantly</w:t>
      </w:r>
      <w:r w:rsidRPr="00E30B89">
        <w:t xml:space="preserve"> divergent from the countryside societies in that the mass of the</w:t>
      </w:r>
      <w:r w:rsidR="00215550" w:rsidRPr="00E30B89">
        <w:t xml:space="preserve"> </w:t>
      </w:r>
      <w:r w:rsidRPr="00E30B89">
        <w:t xml:space="preserve">Europeans reside </w:t>
      </w:r>
      <w:r w:rsidRPr="00E30B89">
        <w:lastRenderedPageBreak/>
        <w:t>(Zenobi, Pg. 1-10). The towns became centers for production</w:t>
      </w:r>
      <w:r w:rsidR="00215550" w:rsidRPr="00E30B89">
        <w:t xml:space="preserve"> </w:t>
      </w:r>
      <w:r w:rsidRPr="00E30B89">
        <w:t>and mediums for exchange, serving the needs of the surrounding localities and</w:t>
      </w:r>
      <w:r w:rsidR="00215550" w:rsidRPr="00E30B89">
        <w:t xml:space="preserve"> </w:t>
      </w:r>
      <w:r w:rsidRPr="00E30B89">
        <w:t>sometimes holding trade fairs, thereby attracting merchants from all walks of</w:t>
      </w:r>
      <w:r w:rsidR="00215550" w:rsidRPr="00E30B89">
        <w:t xml:space="preserve"> </w:t>
      </w:r>
      <w:r w:rsidRPr="00E30B89">
        <w:t>life. The unique feature of the European city is that medieval leaders accorded</w:t>
      </w:r>
      <w:r w:rsidR="00215550" w:rsidRPr="00E30B89">
        <w:t xml:space="preserve"> </w:t>
      </w:r>
      <w:r w:rsidRPr="00E30B89">
        <w:t>authorization which enabled urbanites to possess exceptional political and</w:t>
      </w:r>
      <w:r w:rsidR="00215550" w:rsidRPr="00E30B89">
        <w:t xml:space="preserve"> </w:t>
      </w:r>
      <w:r w:rsidRPr="00E30B89">
        <w:t>economic privileges in return for financial gains. Some of the freedoms</w:t>
      </w:r>
      <w:r w:rsidR="00215550" w:rsidRPr="00E30B89">
        <w:t xml:space="preserve"> </w:t>
      </w:r>
      <w:r w:rsidRPr="00E30B89">
        <w:t>entailed the right to erect a barrier to manage the supply and demand of</w:t>
      </w:r>
      <w:r w:rsidR="00215550" w:rsidRPr="00E30B89">
        <w:t xml:space="preserve"> </w:t>
      </w:r>
      <w:r w:rsidRPr="00E30B89">
        <w:t>commodities and people. The burghs' social structures were distinguishing in</w:t>
      </w:r>
      <w:r w:rsidR="00215550" w:rsidRPr="00E30B89">
        <w:t xml:space="preserve"> </w:t>
      </w:r>
      <w:r w:rsidRPr="00E30B89">
        <w:t>that everyone had an adult male householder, either a citizen, a bourgeois, or</w:t>
      </w:r>
    </w:p>
    <w:p w14:paraId="6CF708E8" w14:textId="1CD86B47" w:rsidR="00B2144A" w:rsidRPr="00E30B89" w:rsidRDefault="00B2144A" w:rsidP="0085382F">
      <w:pPr>
        <w:pStyle w:val="NormalWeb"/>
        <w:spacing w:before="0" w:beforeAutospacing="0" w:after="0" w:afterAutospacing="0" w:line="480" w:lineRule="auto"/>
      </w:pPr>
      <w:r w:rsidRPr="00E30B89">
        <w:t>a freeman, who collectively embodied the political class. Economic life was</w:t>
      </w:r>
      <w:r w:rsidR="00215550" w:rsidRPr="00E30B89">
        <w:t xml:space="preserve"> </w:t>
      </w:r>
      <w:r w:rsidRPr="00E30B89">
        <w:t>organized around guilds, formed by people with different occupations.</w:t>
      </w:r>
      <w:r w:rsidR="00215550" w:rsidRPr="00E30B89">
        <w:t xml:space="preserve"> </w:t>
      </w:r>
      <w:r w:rsidRPr="00E30B89">
        <w:t>During my trip, it was</w:t>
      </w:r>
      <w:r w:rsidR="00411D43" w:rsidRPr="00E30B89">
        <w:t xml:space="preserve"> </w:t>
      </w:r>
      <w:r w:rsidRPr="00E30B89">
        <w:t>such a moment of major governmental and civic disorder in </w:t>
      </w:r>
      <w:r w:rsidRPr="00E30B89">
        <w:rPr>
          <w:rStyle w:val="Emphasis"/>
          <w:b/>
          <w:bCs/>
        </w:rPr>
        <w:t>England </w:t>
      </w:r>
      <w:r w:rsidRPr="00E30B89">
        <w:t>characterized by regicide</w:t>
      </w:r>
      <w:r w:rsidR="00215550" w:rsidRPr="00E30B89">
        <w:t xml:space="preserve"> </w:t>
      </w:r>
      <w:r w:rsidRPr="00E30B89">
        <w:t>together with wars between</w:t>
      </w:r>
      <w:r w:rsidR="00215550" w:rsidRPr="00E30B89">
        <w:t xml:space="preserve"> </w:t>
      </w:r>
      <w:r w:rsidRPr="00E30B89">
        <w:t>states. The century witnessed years of terror, bloodshed, social upheaval, and</w:t>
      </w:r>
      <w:r w:rsidR="00215550" w:rsidRPr="00E30B89">
        <w:t xml:space="preserve"> </w:t>
      </w:r>
      <w:r w:rsidRPr="00E30B89">
        <w:t>the killing of </w:t>
      </w:r>
      <w:r w:rsidRPr="00E30B89">
        <w:rPr>
          <w:rStyle w:val="Emphasis"/>
          <w:b/>
          <w:bCs/>
        </w:rPr>
        <w:t>Charles I</w:t>
      </w:r>
      <w:r w:rsidRPr="00E30B89">
        <w:t> and eventually inaugurated a constitutional</w:t>
      </w:r>
      <w:r w:rsidR="001119B5" w:rsidRPr="00E30B89">
        <w:t xml:space="preserve"> </w:t>
      </w:r>
      <w:r w:rsidRPr="00E30B89">
        <w:t>government. Charles' absolutism is manifested through his upper hand in the</w:t>
      </w:r>
      <w:r w:rsidR="001119B5" w:rsidRPr="00E30B89">
        <w:t xml:space="preserve"> </w:t>
      </w:r>
      <w:r w:rsidRPr="00E30B89">
        <w:t>parliament, which acted majorly on an advisory role to the sovereign. He was</w:t>
      </w:r>
      <w:r w:rsidR="001119B5" w:rsidRPr="00E30B89">
        <w:t xml:space="preserve"> </w:t>
      </w:r>
      <w:r w:rsidRPr="00E30B89">
        <w:t>able to raise revenues more so from the agricultural rents (Christopher). One</w:t>
      </w:r>
      <w:r w:rsidR="001119B5" w:rsidRPr="00E30B89">
        <w:t xml:space="preserve"> </w:t>
      </w:r>
      <w:r w:rsidRPr="00E30B89">
        <w:t>of the main reasons for chaos and conflicts between the legislature and the</w:t>
      </w:r>
      <w:r w:rsidR="001119B5" w:rsidRPr="00E30B89">
        <w:t xml:space="preserve"> </w:t>
      </w:r>
      <w:r w:rsidRPr="00E30B89">
        <w:t>Crown was on issues relating to religion. Charles</w:t>
      </w:r>
      <w:r w:rsidRPr="00E30B89">
        <w:rPr>
          <w:rStyle w:val="Emphasis"/>
        </w:rPr>
        <w:t>, I </w:t>
      </w:r>
      <w:r w:rsidRPr="00E30B89">
        <w:t>disregarded</w:t>
      </w:r>
      <w:r w:rsidR="001119B5" w:rsidRPr="00E30B89">
        <w:t xml:space="preserve"> </w:t>
      </w:r>
      <w:r w:rsidRPr="00E30B89">
        <w:t>the settlement of the</w:t>
      </w:r>
      <w:r w:rsidR="001119B5" w:rsidRPr="00E30B89">
        <w:t xml:space="preserve"> </w:t>
      </w:r>
      <w:r w:rsidRPr="00E30B89">
        <w:t>protestants and hence favored the Catholic masses.</w:t>
      </w:r>
    </w:p>
    <w:p w14:paraId="2DCEDC4C" w14:textId="4871D813" w:rsidR="00B2144A" w:rsidRPr="00E30B89" w:rsidRDefault="00B2144A" w:rsidP="00E36321">
      <w:pPr>
        <w:pStyle w:val="NormalWeb"/>
        <w:spacing w:before="0" w:beforeAutospacing="0" w:after="0" w:afterAutospacing="0" w:line="480" w:lineRule="auto"/>
        <w:ind w:firstLine="720"/>
      </w:pPr>
      <w:r w:rsidRPr="00E30B89">
        <w:t>Besides, he progressively acted unilaterally on matters of foreign policy.</w:t>
      </w:r>
      <w:r w:rsidR="00E36321" w:rsidRPr="00E30B89">
        <w:t xml:space="preserve"> </w:t>
      </w:r>
      <w:r w:rsidRPr="00E30B89">
        <w:t>After criticisms by his chief advisors, he dissolved his parliament and banned</w:t>
      </w:r>
      <w:r w:rsidR="001119B5" w:rsidRPr="00E30B89">
        <w:t xml:space="preserve"> </w:t>
      </w:r>
      <w:r w:rsidRPr="00E30B89">
        <w:t>its meetings for not less than 11 years.</w:t>
      </w:r>
      <w:r w:rsidR="001119B5" w:rsidRPr="00E30B89">
        <w:t xml:space="preserve"> </w:t>
      </w:r>
      <w:r w:rsidRPr="00E30B89">
        <w:t>The new legislative body</w:t>
      </w:r>
      <w:r w:rsidR="00654069" w:rsidRPr="00E30B89">
        <w:t xml:space="preserve"> </w:t>
      </w:r>
      <w:r w:rsidRPr="00E30B89">
        <w:t>was enacted in 1640 and protested agonizingly concerning the imposing of</w:t>
      </w:r>
      <w:r w:rsidR="00654069" w:rsidRPr="00E30B89">
        <w:t xml:space="preserve"> </w:t>
      </w:r>
      <w:r w:rsidRPr="00E30B89">
        <w:t>tariffs together with the flagrant ignorance of the spiritual forbearance,</w:t>
      </w:r>
      <w:r w:rsidR="00E36321" w:rsidRPr="00E30B89">
        <w:t xml:space="preserve"> </w:t>
      </w:r>
      <w:r w:rsidRPr="00E30B89">
        <w:t>especially on the northern side. As a result, basic adjustments were questioned,</w:t>
      </w:r>
      <w:r w:rsidR="00654069" w:rsidRPr="00E30B89">
        <w:t xml:space="preserve"> </w:t>
      </w:r>
      <w:r w:rsidRPr="00E30B89">
        <w:t>and launching unique</w:t>
      </w:r>
      <w:r w:rsidR="00E36321" w:rsidRPr="00E30B89">
        <w:t xml:space="preserve"> </w:t>
      </w:r>
      <w:r w:rsidRPr="00E30B89">
        <w:t>bombardments against the cabinet, with Earl of Strafford</w:t>
      </w:r>
      <w:r w:rsidR="00654069" w:rsidRPr="00E30B89">
        <w:t xml:space="preserve"> </w:t>
      </w:r>
      <w:r w:rsidRPr="00E30B89">
        <w:t>and Thomas Wentworth suffering a</w:t>
      </w:r>
      <w:r w:rsidR="00E36321" w:rsidRPr="00E30B89">
        <w:t xml:space="preserve"> </w:t>
      </w:r>
      <w:r w:rsidRPr="00E30B89">
        <w:lastRenderedPageBreak/>
        <w:t>death penalty, resulting in a civil war. The</w:t>
      </w:r>
      <w:r w:rsidR="00E36321" w:rsidRPr="00E30B89">
        <w:t xml:space="preserve"> </w:t>
      </w:r>
      <w:r w:rsidRPr="00E30B89">
        <w:t>first battle resulted in a stalemate between the Royalist and Parliamentarian</w:t>
      </w:r>
      <w:r w:rsidR="00E36321" w:rsidRPr="00E30B89">
        <w:t xml:space="preserve"> </w:t>
      </w:r>
      <w:r w:rsidRPr="00E30B89">
        <w:t>forces. Ten thousand houses were destroyed, and a hundred thousand civilians</w:t>
      </w:r>
      <w:r w:rsidR="00E36321" w:rsidRPr="00E30B89">
        <w:t xml:space="preserve"> </w:t>
      </w:r>
      <w:r w:rsidRPr="00E30B89">
        <w:t>and soldiers perished in the war. After a surrender a handing himself over to</w:t>
      </w:r>
    </w:p>
    <w:p w14:paraId="1FC4DA6E" w14:textId="5A54D4C9" w:rsidR="00B2144A" w:rsidRPr="00E30B89" w:rsidRDefault="00B2144A" w:rsidP="0085382F">
      <w:pPr>
        <w:pStyle w:val="NormalWeb"/>
        <w:spacing w:before="0" w:beforeAutospacing="0" w:after="0" w:afterAutospacing="0" w:line="480" w:lineRule="auto"/>
      </w:pPr>
      <w:r w:rsidRPr="00E30B89">
        <w:t>Scottish forces situated at Newark, military forces countermanded the chamber</w:t>
      </w:r>
      <w:r w:rsidR="00E36321" w:rsidRPr="00E30B89">
        <w:t xml:space="preserve"> </w:t>
      </w:r>
      <w:r w:rsidRPr="00E30B89">
        <w:t>of deputies, thereby identifying the emperor as a dictator and a traitor</w:t>
      </w:r>
      <w:r w:rsidR="00E36321" w:rsidRPr="00E30B89">
        <w:t xml:space="preserve"> </w:t>
      </w:r>
      <w:r w:rsidRPr="00E30B89">
        <w:t>(Bellingradt, Pg. 1-27). The legislative body indicted him in January 1649</w:t>
      </w:r>
      <w:r w:rsidR="00E36321" w:rsidRPr="00E30B89">
        <w:t xml:space="preserve"> </w:t>
      </w:r>
      <w:r w:rsidRPr="00E30B89">
        <w:t>on a charge of high treason, exhaustion of public treasure, and accused of</w:t>
      </w:r>
      <w:r w:rsidR="00E36321" w:rsidRPr="00E30B89">
        <w:t xml:space="preserve"> </w:t>
      </w:r>
      <w:r w:rsidRPr="00E30B89">
        <w:t>waging an unjust war. He was sentenced to murder with his execution</w:t>
      </w:r>
      <w:r w:rsidR="00E36321" w:rsidRPr="00E30B89">
        <w:t xml:space="preserve"> </w:t>
      </w:r>
      <w:r w:rsidRPr="00E30B89">
        <w:t>justification being appended by fifty-nine ministers. His demise was a shock</w:t>
      </w:r>
      <w:r w:rsidR="00E36321" w:rsidRPr="00E30B89">
        <w:t xml:space="preserve"> </w:t>
      </w:r>
      <w:r w:rsidRPr="00E30B89">
        <w:t>and disbelief for many, the vast majority thinking he would pay for his deeds.</w:t>
      </w:r>
      <w:r w:rsidR="00E36321" w:rsidRPr="00E30B89">
        <w:t xml:space="preserve"> </w:t>
      </w:r>
      <w:r w:rsidRPr="00E30B89">
        <w:t>Ultimately, the monarchy had been swept away, and Oliver Cromwell governed</w:t>
      </w:r>
      <w:r w:rsidR="00E36321" w:rsidRPr="00E30B89">
        <w:t xml:space="preserve"> </w:t>
      </w:r>
      <w:r w:rsidRPr="00E30B89">
        <w:t>Britain as a republic and a "commonwealth." In the time, the land</w:t>
      </w:r>
      <w:r w:rsidR="00E36321" w:rsidRPr="00E30B89">
        <w:t xml:space="preserve"> </w:t>
      </w:r>
      <w:r w:rsidRPr="00E30B89">
        <w:t>experienced great moments of peace, forces being royal to Scotland and Ireland,</w:t>
      </w:r>
    </w:p>
    <w:p w14:paraId="39CAADFA" w14:textId="1841A159" w:rsidR="00B2144A" w:rsidRPr="00E30B89" w:rsidRDefault="00B2144A" w:rsidP="0085382F">
      <w:pPr>
        <w:pStyle w:val="NormalWeb"/>
        <w:spacing w:before="0" w:beforeAutospacing="0" w:after="0" w:afterAutospacing="0" w:line="480" w:lineRule="auto"/>
      </w:pPr>
      <w:r w:rsidRPr="00E30B89">
        <w:t>though with brutal violence with the legislature attempting to quash a catholic</w:t>
      </w:r>
      <w:r w:rsidR="00E36321" w:rsidRPr="00E30B89">
        <w:t xml:space="preserve"> </w:t>
      </w:r>
      <w:r w:rsidRPr="00E30B89">
        <w:t>rebellion.</w:t>
      </w:r>
    </w:p>
    <w:p w14:paraId="15A12138" w14:textId="43988585" w:rsidR="00B2144A" w:rsidRPr="00E30B89" w:rsidRDefault="00B2144A" w:rsidP="00E36321">
      <w:pPr>
        <w:pStyle w:val="NormalWeb"/>
        <w:spacing w:before="0" w:beforeAutospacing="0" w:after="0" w:afterAutospacing="0" w:line="480" w:lineRule="auto"/>
        <w:ind w:firstLine="720"/>
      </w:pPr>
      <w:r w:rsidRPr="00E30B89">
        <w:t>As the ruler of France,</w:t>
      </w:r>
      <w:r w:rsidR="00E36321" w:rsidRPr="00E30B89">
        <w:t xml:space="preserve"> </w:t>
      </w:r>
      <w:r w:rsidRPr="00E30B89">
        <w:t xml:space="preserve">the administration was an absolute monarchy, and </w:t>
      </w:r>
      <w:r w:rsidR="002E26A8" w:rsidRPr="00E30B89">
        <w:t>also,</w:t>
      </w:r>
      <w:r w:rsidRPr="00E30B89">
        <w:t xml:space="preserve"> I made an icon for my</w:t>
      </w:r>
      <w:r w:rsidR="00E36321" w:rsidRPr="00E30B89">
        <w:t xml:space="preserve"> </w:t>
      </w:r>
      <w:r w:rsidRPr="00E30B89">
        <w:t>aggressive foreign policy. As opposed to Charles, he implemented an extensive</w:t>
      </w:r>
    </w:p>
    <w:p w14:paraId="6D35481A" w14:textId="231658D9" w:rsidR="00B2144A" w:rsidRPr="00E30B89" w:rsidRDefault="00B2144A" w:rsidP="0085382F">
      <w:pPr>
        <w:pStyle w:val="NormalWeb"/>
        <w:spacing w:before="0" w:beforeAutospacing="0" w:after="0" w:afterAutospacing="0" w:line="480" w:lineRule="auto"/>
      </w:pPr>
      <w:r w:rsidRPr="00E30B89">
        <w:t>range of improvements to enable his country militarily and financially stability,</w:t>
      </w:r>
      <w:r w:rsidR="003B3971" w:rsidRPr="00E30B89">
        <w:t xml:space="preserve"> </w:t>
      </w:r>
      <w:r w:rsidRPr="00E30B89">
        <w:t>marshaled France in numerous fights establishing his nation as the most</w:t>
      </w:r>
      <w:r w:rsidR="003B3971" w:rsidRPr="00E30B89">
        <w:t xml:space="preserve"> </w:t>
      </w:r>
      <w:r w:rsidRPr="00E30B89">
        <w:t>powerful state in entire Europe. Due to his support for the art, there was an</w:t>
      </w:r>
      <w:r w:rsidR="003B3971" w:rsidRPr="00E30B89">
        <w:t xml:space="preserve"> </w:t>
      </w:r>
      <w:r w:rsidRPr="00E30B89">
        <w:t>enormous cultural development across his leadership. Besides, other successes</w:t>
      </w:r>
      <w:r w:rsidR="003B3971" w:rsidRPr="00E30B89">
        <w:t xml:space="preserve"> </w:t>
      </w:r>
      <w:r w:rsidRPr="00E30B89">
        <w:t>entailed introducing efficient taxation, implementing strategies that</w:t>
      </w:r>
      <w:r w:rsidR="003B3971" w:rsidRPr="00E30B89">
        <w:t xml:space="preserve"> </w:t>
      </w:r>
      <w:r w:rsidRPr="00E30B89">
        <w:t>enhanced trade and commerce, and the formation of legally irregular France via</w:t>
      </w:r>
      <w:r w:rsidR="003B3971" w:rsidRPr="00E30B89">
        <w:t xml:space="preserve"> </w:t>
      </w:r>
      <w:r w:rsidRPr="00E30B89">
        <w:t>his code </w:t>
      </w:r>
      <w:r w:rsidRPr="00E30B89">
        <w:rPr>
          <w:rStyle w:val="Emphasis"/>
        </w:rPr>
        <w:t>Louis </w:t>
      </w:r>
      <w:r w:rsidRPr="00E30B89">
        <w:t>(Matthew).</w:t>
      </w:r>
    </w:p>
    <w:p w14:paraId="214CD1C7" w14:textId="1B187AB7" w:rsidR="00CE56D5" w:rsidRPr="00E30B89" w:rsidRDefault="00CE56D5" w:rsidP="0085382F">
      <w:pPr>
        <w:spacing w:line="480" w:lineRule="auto"/>
        <w:rPr>
          <w:rFonts w:ascii="Times New Roman" w:hAnsi="Times New Roman" w:cs="Times New Roman"/>
          <w:sz w:val="24"/>
          <w:szCs w:val="24"/>
        </w:rPr>
      </w:pPr>
    </w:p>
    <w:p w14:paraId="671C388E" w14:textId="77777777" w:rsidR="003B3971" w:rsidRPr="00E30B89" w:rsidRDefault="003B3971" w:rsidP="003B3971">
      <w:pPr>
        <w:spacing w:line="480" w:lineRule="auto"/>
        <w:rPr>
          <w:rFonts w:ascii="Times New Roman" w:hAnsi="Times New Roman" w:cs="Times New Roman"/>
          <w:sz w:val="24"/>
          <w:szCs w:val="24"/>
        </w:rPr>
      </w:pPr>
    </w:p>
    <w:p w14:paraId="7988AF6C" w14:textId="2B5B42BE" w:rsidR="00BC5625" w:rsidRPr="00E30B89" w:rsidRDefault="00BC5625" w:rsidP="003B3971">
      <w:pPr>
        <w:spacing w:line="480" w:lineRule="auto"/>
        <w:jc w:val="center"/>
        <w:rPr>
          <w:rFonts w:ascii="Times New Roman" w:hAnsi="Times New Roman" w:cs="Times New Roman"/>
          <w:sz w:val="24"/>
          <w:szCs w:val="24"/>
        </w:rPr>
      </w:pPr>
      <w:r w:rsidRPr="00E30B89">
        <w:rPr>
          <w:rFonts w:ascii="Times New Roman" w:hAnsi="Times New Roman" w:cs="Times New Roman"/>
          <w:sz w:val="24"/>
          <w:szCs w:val="24"/>
        </w:rPr>
        <w:lastRenderedPageBreak/>
        <w:t>Works Cited</w:t>
      </w:r>
    </w:p>
    <w:p w14:paraId="6C78CBBB" w14:textId="77777777" w:rsidR="00604C96" w:rsidRPr="00E30B89" w:rsidRDefault="00604C96" w:rsidP="0085382F">
      <w:pPr>
        <w:spacing w:line="480" w:lineRule="auto"/>
        <w:ind w:left="720" w:hanging="720"/>
        <w:rPr>
          <w:rFonts w:ascii="Times New Roman" w:hAnsi="Times New Roman" w:cs="Times New Roman"/>
          <w:sz w:val="24"/>
          <w:szCs w:val="24"/>
          <w:shd w:val="clear" w:color="auto" w:fill="FFFFFF"/>
        </w:rPr>
      </w:pPr>
      <w:r w:rsidRPr="00E30B89">
        <w:rPr>
          <w:rFonts w:ascii="Times New Roman" w:hAnsi="Times New Roman" w:cs="Times New Roman"/>
          <w:sz w:val="24"/>
          <w:szCs w:val="24"/>
          <w:shd w:val="clear" w:color="auto" w:fill="FFFFFF"/>
        </w:rPr>
        <w:t>Bellingradt, Daniel. "The Paper Trade in Early Modern Europe: An Introduction." </w:t>
      </w:r>
      <w:r w:rsidRPr="00E30B89">
        <w:rPr>
          <w:rFonts w:ascii="Times New Roman" w:hAnsi="Times New Roman" w:cs="Times New Roman"/>
          <w:i/>
          <w:iCs/>
          <w:sz w:val="24"/>
          <w:szCs w:val="24"/>
          <w:shd w:val="clear" w:color="auto" w:fill="FFFFFF"/>
        </w:rPr>
        <w:t>The Paper Trade in Early Modern Europe</w:t>
      </w:r>
      <w:r w:rsidRPr="00E30B89">
        <w:rPr>
          <w:rFonts w:ascii="Times New Roman" w:hAnsi="Times New Roman" w:cs="Times New Roman"/>
          <w:sz w:val="24"/>
          <w:szCs w:val="24"/>
          <w:shd w:val="clear" w:color="auto" w:fill="FFFFFF"/>
        </w:rPr>
        <w:t>. Brill, 2021. 1-27.</w:t>
      </w:r>
    </w:p>
    <w:p w14:paraId="2ABE5D29" w14:textId="77777777" w:rsidR="000B54E7" w:rsidRPr="00E30B89" w:rsidRDefault="000B54E7" w:rsidP="0085382F">
      <w:pPr>
        <w:spacing w:line="480" w:lineRule="auto"/>
        <w:ind w:left="720" w:hanging="720"/>
        <w:rPr>
          <w:rFonts w:ascii="Times New Roman" w:hAnsi="Times New Roman" w:cs="Times New Roman"/>
          <w:sz w:val="24"/>
          <w:szCs w:val="24"/>
        </w:rPr>
      </w:pPr>
      <w:r w:rsidRPr="00E30B89">
        <w:rPr>
          <w:rFonts w:ascii="Times New Roman" w:hAnsi="Times New Roman" w:cs="Times New Roman"/>
          <w:sz w:val="24"/>
          <w:szCs w:val="24"/>
        </w:rPr>
        <w:t xml:space="preserve">Christopher R. Friedrichs – The City: The Early Modern Period. Retrieved from: </w:t>
      </w:r>
      <w:hyperlink r:id="rId6" w:history="1">
        <w:r w:rsidRPr="00E30B89">
          <w:rPr>
            <w:rStyle w:val="Hyperlink"/>
            <w:rFonts w:ascii="Times New Roman" w:hAnsi="Times New Roman" w:cs="Times New Roman"/>
            <w:color w:val="auto"/>
            <w:sz w:val="24"/>
            <w:szCs w:val="24"/>
          </w:rPr>
          <w:t>https://www.encyclopedia.com/international/encyclopedias-almanacs-transcripts-and-maps/city-early-modern-period</w:t>
        </w:r>
      </w:hyperlink>
    </w:p>
    <w:p w14:paraId="7E3F3DD9" w14:textId="387C7B20" w:rsidR="00BC5625" w:rsidRPr="00E30B89" w:rsidRDefault="00BC5625" w:rsidP="0085382F">
      <w:pPr>
        <w:spacing w:line="480" w:lineRule="auto"/>
        <w:ind w:left="720" w:hanging="720"/>
        <w:rPr>
          <w:rFonts w:ascii="Times New Roman" w:hAnsi="Times New Roman" w:cs="Times New Roman"/>
          <w:sz w:val="24"/>
          <w:szCs w:val="24"/>
        </w:rPr>
      </w:pPr>
      <w:r w:rsidRPr="00E30B89">
        <w:rPr>
          <w:rFonts w:ascii="Times New Roman" w:hAnsi="Times New Roman" w:cs="Times New Roman"/>
          <w:sz w:val="24"/>
          <w:szCs w:val="24"/>
        </w:rPr>
        <w:t>Matthew White (21Jun, 2018) The Turbulent 17</w:t>
      </w:r>
      <w:r w:rsidRPr="00E30B89">
        <w:rPr>
          <w:rFonts w:ascii="Times New Roman" w:hAnsi="Times New Roman" w:cs="Times New Roman"/>
          <w:sz w:val="24"/>
          <w:szCs w:val="24"/>
          <w:vertAlign w:val="superscript"/>
        </w:rPr>
        <w:t>th</w:t>
      </w:r>
      <w:r w:rsidRPr="00E30B89">
        <w:rPr>
          <w:rFonts w:ascii="Times New Roman" w:hAnsi="Times New Roman" w:cs="Times New Roman"/>
          <w:sz w:val="24"/>
          <w:szCs w:val="24"/>
        </w:rPr>
        <w:t xml:space="preserve"> Century: Civil War, Regicide, and the Restoration and the Glorious Revolution. Retrieved from: </w:t>
      </w:r>
      <w:hyperlink r:id="rId7" w:history="1">
        <w:r w:rsidRPr="00E30B89">
          <w:rPr>
            <w:rStyle w:val="Hyperlink"/>
            <w:rFonts w:ascii="Times New Roman" w:hAnsi="Times New Roman" w:cs="Times New Roman"/>
            <w:color w:val="auto"/>
            <w:sz w:val="24"/>
            <w:szCs w:val="24"/>
          </w:rPr>
          <w:t>https://www.bl.uk/restoration-18th-century-literature/articles/the-turbulent-17th-century-civil-war-regicide-the-restoration-and-the-glorious-revolution#</w:t>
        </w:r>
      </w:hyperlink>
    </w:p>
    <w:p w14:paraId="5485BA6E" w14:textId="77777777" w:rsidR="00843A0F" w:rsidRPr="00E30B89" w:rsidRDefault="00843A0F" w:rsidP="0085382F">
      <w:pPr>
        <w:spacing w:line="480" w:lineRule="auto"/>
        <w:ind w:left="720" w:hanging="720"/>
        <w:rPr>
          <w:rFonts w:ascii="Times New Roman" w:hAnsi="Times New Roman" w:cs="Times New Roman"/>
          <w:sz w:val="24"/>
          <w:szCs w:val="24"/>
        </w:rPr>
      </w:pPr>
      <w:r w:rsidRPr="00E30B89">
        <w:rPr>
          <w:rFonts w:ascii="Times New Roman" w:hAnsi="Times New Roman" w:cs="Times New Roman"/>
          <w:sz w:val="24"/>
          <w:szCs w:val="24"/>
          <w:shd w:val="clear" w:color="auto" w:fill="FFFFFF"/>
        </w:rPr>
        <w:t>Zenobi, Luca. "Mobility and Urban Space in Early Modern Europe: An Introduction." </w:t>
      </w:r>
      <w:r w:rsidRPr="00E30B89">
        <w:rPr>
          <w:rFonts w:ascii="Times New Roman" w:hAnsi="Times New Roman" w:cs="Times New Roman"/>
          <w:i/>
          <w:iCs/>
          <w:sz w:val="24"/>
          <w:szCs w:val="24"/>
          <w:shd w:val="clear" w:color="auto" w:fill="FFFFFF"/>
        </w:rPr>
        <w:t>Journal of early modern history</w:t>
      </w:r>
      <w:r w:rsidRPr="00E30B89">
        <w:rPr>
          <w:rFonts w:ascii="Times New Roman" w:hAnsi="Times New Roman" w:cs="Times New Roman"/>
          <w:sz w:val="24"/>
          <w:szCs w:val="24"/>
          <w:shd w:val="clear" w:color="auto" w:fill="FFFFFF"/>
        </w:rPr>
        <w:t> 25.1-2 (2021): 1-10.</w:t>
      </w:r>
    </w:p>
    <w:p w14:paraId="001F86DF" w14:textId="77777777" w:rsidR="00843A0F" w:rsidRPr="00E30B89" w:rsidRDefault="00843A0F" w:rsidP="0085382F">
      <w:pPr>
        <w:spacing w:line="480" w:lineRule="auto"/>
        <w:rPr>
          <w:rFonts w:ascii="Times New Roman" w:hAnsi="Times New Roman" w:cs="Times New Roman"/>
          <w:sz w:val="24"/>
          <w:szCs w:val="24"/>
        </w:rPr>
      </w:pPr>
    </w:p>
    <w:p w14:paraId="747BE2AF" w14:textId="77777777" w:rsidR="00BD4513" w:rsidRPr="00E30B89" w:rsidRDefault="00BD4513" w:rsidP="0085382F">
      <w:pPr>
        <w:spacing w:line="480" w:lineRule="auto"/>
        <w:rPr>
          <w:rFonts w:ascii="Times New Roman" w:hAnsi="Times New Roman" w:cs="Times New Roman"/>
          <w:sz w:val="24"/>
          <w:szCs w:val="24"/>
        </w:rPr>
      </w:pPr>
    </w:p>
    <w:p w14:paraId="0A58574B" w14:textId="77777777" w:rsidR="00BC5625" w:rsidRPr="00E30B89" w:rsidRDefault="00BC5625" w:rsidP="0085382F">
      <w:pPr>
        <w:spacing w:line="480" w:lineRule="auto"/>
        <w:rPr>
          <w:rFonts w:ascii="Times New Roman" w:hAnsi="Times New Roman" w:cs="Times New Roman"/>
          <w:sz w:val="24"/>
          <w:szCs w:val="24"/>
        </w:rPr>
      </w:pPr>
    </w:p>
    <w:sectPr w:rsidR="00BC5625" w:rsidRPr="00E30B8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25E5" w14:textId="77777777" w:rsidR="0003378F" w:rsidRDefault="0003378F" w:rsidP="002B470A">
      <w:pPr>
        <w:spacing w:after="0" w:line="240" w:lineRule="auto"/>
      </w:pPr>
      <w:r>
        <w:separator/>
      </w:r>
    </w:p>
  </w:endnote>
  <w:endnote w:type="continuationSeparator" w:id="0">
    <w:p w14:paraId="72C7480B" w14:textId="77777777" w:rsidR="0003378F" w:rsidRDefault="0003378F" w:rsidP="002B4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BE33" w14:textId="77777777" w:rsidR="0003378F" w:rsidRDefault="0003378F" w:rsidP="002B470A">
      <w:pPr>
        <w:spacing w:after="0" w:line="240" w:lineRule="auto"/>
      </w:pPr>
      <w:r>
        <w:separator/>
      </w:r>
    </w:p>
  </w:footnote>
  <w:footnote w:type="continuationSeparator" w:id="0">
    <w:p w14:paraId="34D018FA" w14:textId="77777777" w:rsidR="0003378F" w:rsidRDefault="0003378F" w:rsidP="002B47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5A3B5" w14:textId="397B9E80" w:rsidR="002B470A" w:rsidRPr="002B470A" w:rsidRDefault="002B470A" w:rsidP="002B470A">
    <w:pPr>
      <w:pStyle w:val="Header"/>
      <w:spacing w:line="480" w:lineRule="auto"/>
      <w:jc w:val="right"/>
      <w:rPr>
        <w:rFonts w:ascii="Times New Roman" w:hAnsi="Times New Roman" w:cs="Times New Roman"/>
        <w:sz w:val="24"/>
        <w:szCs w:val="24"/>
      </w:rPr>
    </w:pPr>
    <w:r w:rsidRPr="002B470A">
      <w:rPr>
        <w:rFonts w:ascii="Times New Roman" w:hAnsi="Times New Roman" w:cs="Times New Roman"/>
        <w:sz w:val="24"/>
        <w:szCs w:val="24"/>
      </w:rPr>
      <w:t xml:space="preserve">Surname </w:t>
    </w:r>
    <w:sdt>
      <w:sdtPr>
        <w:rPr>
          <w:rFonts w:ascii="Times New Roman" w:hAnsi="Times New Roman" w:cs="Times New Roman"/>
          <w:sz w:val="24"/>
          <w:szCs w:val="24"/>
        </w:rPr>
        <w:id w:val="811371327"/>
        <w:docPartObj>
          <w:docPartGallery w:val="Page Numbers (Top of Page)"/>
          <w:docPartUnique/>
        </w:docPartObj>
      </w:sdtPr>
      <w:sdtEndPr>
        <w:rPr>
          <w:noProof/>
        </w:rPr>
      </w:sdtEndPr>
      <w:sdtContent>
        <w:r w:rsidRPr="002B470A">
          <w:rPr>
            <w:rFonts w:ascii="Times New Roman" w:hAnsi="Times New Roman" w:cs="Times New Roman"/>
            <w:sz w:val="24"/>
            <w:szCs w:val="24"/>
          </w:rPr>
          <w:fldChar w:fldCharType="begin"/>
        </w:r>
        <w:r w:rsidRPr="002B470A">
          <w:rPr>
            <w:rFonts w:ascii="Times New Roman" w:hAnsi="Times New Roman" w:cs="Times New Roman"/>
            <w:sz w:val="24"/>
            <w:szCs w:val="24"/>
          </w:rPr>
          <w:instrText xml:space="preserve"> PAGE   \* MERGEFORMAT </w:instrText>
        </w:r>
        <w:r w:rsidRPr="002B470A">
          <w:rPr>
            <w:rFonts w:ascii="Times New Roman" w:hAnsi="Times New Roman" w:cs="Times New Roman"/>
            <w:sz w:val="24"/>
            <w:szCs w:val="24"/>
          </w:rPr>
          <w:fldChar w:fldCharType="separate"/>
        </w:r>
        <w:r w:rsidRPr="002B470A">
          <w:rPr>
            <w:rFonts w:ascii="Times New Roman" w:hAnsi="Times New Roman" w:cs="Times New Roman"/>
            <w:noProof/>
            <w:sz w:val="24"/>
            <w:szCs w:val="24"/>
          </w:rPr>
          <w:t>2</w:t>
        </w:r>
        <w:r w:rsidRPr="002B470A">
          <w:rPr>
            <w:rFonts w:ascii="Times New Roman" w:hAnsi="Times New Roman" w:cs="Times New Roman"/>
            <w:noProof/>
            <w:sz w:val="24"/>
            <w:szCs w:val="24"/>
          </w:rPr>
          <w:fldChar w:fldCharType="end"/>
        </w:r>
      </w:sdtContent>
    </w:sdt>
  </w:p>
  <w:p w14:paraId="17F64174" w14:textId="77777777" w:rsidR="002B470A" w:rsidRPr="002B470A" w:rsidRDefault="002B470A" w:rsidP="002B470A">
    <w:pPr>
      <w:pStyle w:val="Header"/>
      <w:spacing w:line="480" w:lineRule="auto"/>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70A"/>
    <w:rsid w:val="00007637"/>
    <w:rsid w:val="00022D4A"/>
    <w:rsid w:val="0003378F"/>
    <w:rsid w:val="0004454D"/>
    <w:rsid w:val="00045FC9"/>
    <w:rsid w:val="00060D04"/>
    <w:rsid w:val="00080697"/>
    <w:rsid w:val="000B1978"/>
    <w:rsid w:val="000B54E7"/>
    <w:rsid w:val="000D45D6"/>
    <w:rsid w:val="001049A5"/>
    <w:rsid w:val="001119B5"/>
    <w:rsid w:val="00113146"/>
    <w:rsid w:val="001170FA"/>
    <w:rsid w:val="0012038F"/>
    <w:rsid w:val="00123B28"/>
    <w:rsid w:val="00151039"/>
    <w:rsid w:val="00151A35"/>
    <w:rsid w:val="001610BC"/>
    <w:rsid w:val="001616D6"/>
    <w:rsid w:val="001770B3"/>
    <w:rsid w:val="001B1A12"/>
    <w:rsid w:val="001C2A72"/>
    <w:rsid w:val="001C640E"/>
    <w:rsid w:val="001D6226"/>
    <w:rsid w:val="00215550"/>
    <w:rsid w:val="002165D6"/>
    <w:rsid w:val="00227EFF"/>
    <w:rsid w:val="002373C3"/>
    <w:rsid w:val="00241BE9"/>
    <w:rsid w:val="00247050"/>
    <w:rsid w:val="00253C6C"/>
    <w:rsid w:val="00254D98"/>
    <w:rsid w:val="002B470A"/>
    <w:rsid w:val="002E26A8"/>
    <w:rsid w:val="002F214E"/>
    <w:rsid w:val="00323181"/>
    <w:rsid w:val="003354C1"/>
    <w:rsid w:val="00335EC1"/>
    <w:rsid w:val="00350D51"/>
    <w:rsid w:val="0038604A"/>
    <w:rsid w:val="003A3E9D"/>
    <w:rsid w:val="003B3971"/>
    <w:rsid w:val="003F0D1C"/>
    <w:rsid w:val="0041183D"/>
    <w:rsid w:val="00411D43"/>
    <w:rsid w:val="004252CE"/>
    <w:rsid w:val="00426DCF"/>
    <w:rsid w:val="00453652"/>
    <w:rsid w:val="00462AD0"/>
    <w:rsid w:val="00481E0C"/>
    <w:rsid w:val="0048275B"/>
    <w:rsid w:val="00490053"/>
    <w:rsid w:val="004B2311"/>
    <w:rsid w:val="004C0D54"/>
    <w:rsid w:val="004C3D45"/>
    <w:rsid w:val="004C745E"/>
    <w:rsid w:val="004D5152"/>
    <w:rsid w:val="004F3E5D"/>
    <w:rsid w:val="00502C38"/>
    <w:rsid w:val="00502D69"/>
    <w:rsid w:val="005517F2"/>
    <w:rsid w:val="00566845"/>
    <w:rsid w:val="00580B7B"/>
    <w:rsid w:val="00580E21"/>
    <w:rsid w:val="005A53B7"/>
    <w:rsid w:val="005B1401"/>
    <w:rsid w:val="005B2079"/>
    <w:rsid w:val="005D130E"/>
    <w:rsid w:val="00604C96"/>
    <w:rsid w:val="00654069"/>
    <w:rsid w:val="006656D9"/>
    <w:rsid w:val="006A414C"/>
    <w:rsid w:val="0072178B"/>
    <w:rsid w:val="007479C4"/>
    <w:rsid w:val="007705FA"/>
    <w:rsid w:val="00782C65"/>
    <w:rsid w:val="007D2107"/>
    <w:rsid w:val="007F0BCA"/>
    <w:rsid w:val="00814D16"/>
    <w:rsid w:val="00823966"/>
    <w:rsid w:val="0082678D"/>
    <w:rsid w:val="00830814"/>
    <w:rsid w:val="00843A0F"/>
    <w:rsid w:val="00846E94"/>
    <w:rsid w:val="008500B8"/>
    <w:rsid w:val="0085382F"/>
    <w:rsid w:val="00862D22"/>
    <w:rsid w:val="00881310"/>
    <w:rsid w:val="00883DE8"/>
    <w:rsid w:val="008B7736"/>
    <w:rsid w:val="008C6D7B"/>
    <w:rsid w:val="00902CF6"/>
    <w:rsid w:val="009035E9"/>
    <w:rsid w:val="00920828"/>
    <w:rsid w:val="00936214"/>
    <w:rsid w:val="00940E1C"/>
    <w:rsid w:val="00976E24"/>
    <w:rsid w:val="009B74B5"/>
    <w:rsid w:val="009C5A09"/>
    <w:rsid w:val="009C7DB1"/>
    <w:rsid w:val="00A00BC4"/>
    <w:rsid w:val="00A177FB"/>
    <w:rsid w:val="00A62A62"/>
    <w:rsid w:val="00A76734"/>
    <w:rsid w:val="00A85A0E"/>
    <w:rsid w:val="00A92981"/>
    <w:rsid w:val="00A940D8"/>
    <w:rsid w:val="00AA0419"/>
    <w:rsid w:val="00AB270D"/>
    <w:rsid w:val="00AF1183"/>
    <w:rsid w:val="00AF14D7"/>
    <w:rsid w:val="00AF1CEB"/>
    <w:rsid w:val="00B11761"/>
    <w:rsid w:val="00B13947"/>
    <w:rsid w:val="00B2144A"/>
    <w:rsid w:val="00B27862"/>
    <w:rsid w:val="00B32CD6"/>
    <w:rsid w:val="00B524EA"/>
    <w:rsid w:val="00B52A16"/>
    <w:rsid w:val="00B55DAF"/>
    <w:rsid w:val="00B81BFA"/>
    <w:rsid w:val="00BA10CD"/>
    <w:rsid w:val="00BA32F7"/>
    <w:rsid w:val="00BC5625"/>
    <w:rsid w:val="00BD4513"/>
    <w:rsid w:val="00BD5EDE"/>
    <w:rsid w:val="00BF3B79"/>
    <w:rsid w:val="00C306FC"/>
    <w:rsid w:val="00C371AF"/>
    <w:rsid w:val="00C44350"/>
    <w:rsid w:val="00C610A6"/>
    <w:rsid w:val="00C81E03"/>
    <w:rsid w:val="00C84060"/>
    <w:rsid w:val="00C855D9"/>
    <w:rsid w:val="00CA63BC"/>
    <w:rsid w:val="00CD481C"/>
    <w:rsid w:val="00CD6F25"/>
    <w:rsid w:val="00CD701C"/>
    <w:rsid w:val="00CE1517"/>
    <w:rsid w:val="00CE56D5"/>
    <w:rsid w:val="00CF2241"/>
    <w:rsid w:val="00CF5DCC"/>
    <w:rsid w:val="00D00621"/>
    <w:rsid w:val="00D33975"/>
    <w:rsid w:val="00D34B55"/>
    <w:rsid w:val="00D44A6C"/>
    <w:rsid w:val="00D47EF5"/>
    <w:rsid w:val="00D51DCE"/>
    <w:rsid w:val="00D57197"/>
    <w:rsid w:val="00D735B0"/>
    <w:rsid w:val="00D82746"/>
    <w:rsid w:val="00DB4D71"/>
    <w:rsid w:val="00DC2E8E"/>
    <w:rsid w:val="00DC7F21"/>
    <w:rsid w:val="00E15672"/>
    <w:rsid w:val="00E30B89"/>
    <w:rsid w:val="00E337AC"/>
    <w:rsid w:val="00E36321"/>
    <w:rsid w:val="00E47B25"/>
    <w:rsid w:val="00E5456F"/>
    <w:rsid w:val="00E82749"/>
    <w:rsid w:val="00ED0353"/>
    <w:rsid w:val="00F635D1"/>
    <w:rsid w:val="00F739B6"/>
    <w:rsid w:val="00F97DD1"/>
    <w:rsid w:val="00FA3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828D"/>
  <w15:chartTrackingRefBased/>
  <w15:docId w15:val="{3FAD6E6F-1E23-4CE9-B79B-A9083D4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47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70A"/>
  </w:style>
  <w:style w:type="paragraph" w:styleId="Footer">
    <w:name w:val="footer"/>
    <w:basedOn w:val="Normal"/>
    <w:link w:val="FooterChar"/>
    <w:uiPriority w:val="99"/>
    <w:unhideWhenUsed/>
    <w:rsid w:val="002B47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70A"/>
  </w:style>
  <w:style w:type="character" w:styleId="Hyperlink">
    <w:name w:val="Hyperlink"/>
    <w:basedOn w:val="DefaultParagraphFont"/>
    <w:uiPriority w:val="99"/>
    <w:unhideWhenUsed/>
    <w:rsid w:val="00BC5625"/>
    <w:rPr>
      <w:color w:val="0563C1" w:themeColor="hyperlink"/>
      <w:u w:val="single"/>
    </w:rPr>
  </w:style>
  <w:style w:type="character" w:styleId="UnresolvedMention">
    <w:name w:val="Unresolved Mention"/>
    <w:basedOn w:val="DefaultParagraphFont"/>
    <w:uiPriority w:val="99"/>
    <w:semiHidden/>
    <w:unhideWhenUsed/>
    <w:rsid w:val="00BC5625"/>
    <w:rPr>
      <w:color w:val="605E5C"/>
      <w:shd w:val="clear" w:color="auto" w:fill="E1DFDD"/>
    </w:rPr>
  </w:style>
  <w:style w:type="paragraph" w:styleId="NormalWeb">
    <w:name w:val="Normal (Web)"/>
    <w:basedOn w:val="Normal"/>
    <w:uiPriority w:val="99"/>
    <w:semiHidden/>
    <w:unhideWhenUsed/>
    <w:rsid w:val="0008069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06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502698">
      <w:bodyDiv w:val="1"/>
      <w:marLeft w:val="0"/>
      <w:marRight w:val="0"/>
      <w:marTop w:val="0"/>
      <w:marBottom w:val="0"/>
      <w:divBdr>
        <w:top w:val="none" w:sz="0" w:space="0" w:color="auto"/>
        <w:left w:val="none" w:sz="0" w:space="0" w:color="auto"/>
        <w:bottom w:val="none" w:sz="0" w:space="0" w:color="auto"/>
        <w:right w:val="none" w:sz="0" w:space="0" w:color="auto"/>
      </w:divBdr>
    </w:div>
    <w:div w:id="175670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bl.uk/restoration-18th-century-literature/articles/the-turbulent-17th-century-civil-war-regicide-the-restoration-and-the-glorious-revolu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cyclopedia.com/international/encyclopedias-almanacs-transcripts-and-maps/city-early-modern-perio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Jackson</cp:lastModifiedBy>
  <cp:revision>4</cp:revision>
  <dcterms:created xsi:type="dcterms:W3CDTF">2021-05-12T03:22:00Z</dcterms:created>
  <dcterms:modified xsi:type="dcterms:W3CDTF">2021-05-12T03:29:00Z</dcterms:modified>
</cp:coreProperties>
</file>