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5CD62" w14:textId="6E1C29C8" w:rsidR="00640CB4" w:rsidRPr="00640CB4" w:rsidRDefault="00640CB4" w:rsidP="00640CB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CB4">
        <w:rPr>
          <w:rFonts w:ascii="Times New Roman" w:hAnsi="Times New Roman" w:cs="Times New Roman"/>
          <w:sz w:val="24"/>
          <w:szCs w:val="24"/>
        </w:rPr>
        <w:t>OUTLINE</w:t>
      </w:r>
    </w:p>
    <w:p w14:paraId="4FEE7007" w14:textId="72A49601" w:rsidR="00640CB4" w:rsidRPr="00640CB4" w:rsidRDefault="00640CB4" w:rsidP="00640CB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CB4">
        <w:rPr>
          <w:rFonts w:ascii="Times New Roman" w:hAnsi="Times New Roman" w:cs="Times New Roman"/>
          <w:sz w:val="24"/>
          <w:szCs w:val="24"/>
        </w:rPr>
        <w:t xml:space="preserve">Topic: </w:t>
      </w:r>
      <w:r w:rsidR="000D4AB8" w:rsidRPr="00640CB4">
        <w:rPr>
          <w:rFonts w:ascii="Times New Roman" w:eastAsia="Times New Roman" w:hAnsi="Times New Roman" w:cs="Times New Roman"/>
          <w:sz w:val="24"/>
          <w:szCs w:val="24"/>
        </w:rPr>
        <w:t>strategic integration</w:t>
      </w:r>
    </w:p>
    <w:p w14:paraId="677242C7" w14:textId="2A8E384C" w:rsidR="00640CB4" w:rsidRPr="00640CB4" w:rsidRDefault="00640CB4" w:rsidP="00640CB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40CB4">
        <w:rPr>
          <w:rFonts w:ascii="Times New Roman" w:hAnsi="Times New Roman" w:cs="Times New Roman"/>
          <w:sz w:val="24"/>
          <w:szCs w:val="24"/>
        </w:rPr>
        <w:t xml:space="preserve">Theis Statement: writing two </w:t>
      </w:r>
      <w:r w:rsidR="000D4AB8" w:rsidRPr="00640CB4">
        <w:rPr>
          <w:rFonts w:ascii="Times New Roman" w:hAnsi="Times New Roman" w:cs="Times New Roman"/>
          <w:sz w:val="24"/>
          <w:szCs w:val="24"/>
        </w:rPr>
        <w:t>essays’</w:t>
      </w:r>
    </w:p>
    <w:p w14:paraId="50650547" w14:textId="77777777" w:rsidR="00640CB4" w:rsidRPr="00640CB4" w:rsidRDefault="00640CB4" w:rsidP="000D4A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CB4">
        <w:rPr>
          <w:rFonts w:ascii="Times New Roman" w:eastAsia="Times New Roman" w:hAnsi="Times New Roman" w:cs="Times New Roman"/>
          <w:sz w:val="24"/>
          <w:szCs w:val="24"/>
        </w:rPr>
        <w:t>Review the strategic integration section. Note what strategic integration is and how it ties to the implementation of technology within an organization.</w:t>
      </w:r>
    </w:p>
    <w:p w14:paraId="4E8861F7" w14:textId="13F52C5A" w:rsidR="00640CB4" w:rsidRDefault="00640CB4" w:rsidP="000D4A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0CB4">
        <w:rPr>
          <w:rFonts w:ascii="Times New Roman" w:eastAsia="Times New Roman" w:hAnsi="Times New Roman" w:cs="Times New Roman"/>
          <w:sz w:val="24"/>
          <w:szCs w:val="24"/>
        </w:rPr>
        <w:t>Review the information technology roles and responsibilities section. Note how IT is divided based on operations and why this is important to understand within an organization</w:t>
      </w:r>
    </w:p>
    <w:p w14:paraId="3FB33071" w14:textId="76B8E5F8" w:rsidR="00640CB4" w:rsidRPr="00640CB4" w:rsidRDefault="00640CB4" w:rsidP="000D4A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References </w:t>
      </w:r>
    </w:p>
    <w:p w14:paraId="38D388F9" w14:textId="77777777" w:rsidR="00640CB4" w:rsidRPr="00640CB4" w:rsidRDefault="00640CB4" w:rsidP="00640CB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640CB4" w:rsidRPr="00640C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D05"/>
    <w:multiLevelType w:val="multilevel"/>
    <w:tmpl w:val="5E36A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3A2E6F"/>
    <w:multiLevelType w:val="hybridMultilevel"/>
    <w:tmpl w:val="42644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CB4"/>
    <w:rsid w:val="000D4AB8"/>
    <w:rsid w:val="0064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999C3"/>
  <w15:chartTrackingRefBased/>
  <w15:docId w15:val="{EF68B952-2A5E-4D77-9B9C-500E9A58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omwoyo momanyi</dc:creator>
  <cp:keywords/>
  <dc:description/>
  <cp:lastModifiedBy>GG</cp:lastModifiedBy>
  <cp:revision>2</cp:revision>
  <dcterms:created xsi:type="dcterms:W3CDTF">2021-05-12T14:07:00Z</dcterms:created>
  <dcterms:modified xsi:type="dcterms:W3CDTF">2021-05-12T14:07:00Z</dcterms:modified>
</cp:coreProperties>
</file>