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E58968" w14:textId="77777777" w:rsidR="00DA7C28" w:rsidRDefault="00DA7C28" w:rsidP="00E064A3">
      <w:pPr>
        <w:jc w:val="center"/>
      </w:pPr>
    </w:p>
    <w:p w14:paraId="19D54854" w14:textId="77777777" w:rsidR="00E064A3" w:rsidRDefault="00E064A3" w:rsidP="00E064A3">
      <w:pPr>
        <w:jc w:val="center"/>
      </w:pPr>
    </w:p>
    <w:p w14:paraId="3D5C78E8" w14:textId="77777777" w:rsidR="009057E4" w:rsidRDefault="009057E4" w:rsidP="00E064A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F68E9" w14:textId="77777777" w:rsidR="009057E4" w:rsidRDefault="009057E4" w:rsidP="00E064A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AFA510" w14:textId="77777777" w:rsidR="009057E4" w:rsidRDefault="009057E4" w:rsidP="00E064A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D502201" w14:textId="77777777" w:rsidR="009057E4" w:rsidRDefault="009057E4" w:rsidP="00E064A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6448793" w14:textId="655C3452" w:rsidR="00E064A3" w:rsidRDefault="00E064A3" w:rsidP="00E064A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64A3">
        <w:rPr>
          <w:rFonts w:ascii="Times New Roman" w:hAnsi="Times New Roman" w:cs="Times New Roman"/>
          <w:b/>
          <w:sz w:val="24"/>
          <w:szCs w:val="24"/>
        </w:rPr>
        <w:t>Child Guidance Plans</w:t>
      </w:r>
    </w:p>
    <w:p w14:paraId="20C61FF6" w14:textId="77777777" w:rsidR="00E064A3" w:rsidRDefault="00E064A3" w:rsidP="009057E4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BC4DB55" w14:textId="77777777" w:rsidR="00E064A3" w:rsidRDefault="00E064A3" w:rsidP="00E064A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A1F4A34" w14:textId="77777777" w:rsidR="00E064A3" w:rsidRDefault="00E064A3" w:rsidP="00E064A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</w:t>
      </w:r>
      <w:r w:rsidR="007E18BC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14:paraId="1D6EB6B0" w14:textId="77777777" w:rsidR="00E064A3" w:rsidRDefault="00E064A3" w:rsidP="00E064A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Institutional Affiliation</w:t>
      </w:r>
    </w:p>
    <w:p w14:paraId="3B6332EA" w14:textId="77777777" w:rsidR="00E064A3" w:rsidRDefault="00E064A3" w:rsidP="00E064A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Code</w:t>
      </w:r>
    </w:p>
    <w:p w14:paraId="67A4FE97" w14:textId="77777777" w:rsidR="00E064A3" w:rsidRDefault="00E064A3" w:rsidP="00E064A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Course Name</w:t>
      </w:r>
    </w:p>
    <w:p w14:paraId="3FC7E0EA" w14:textId="77777777" w:rsidR="00E064A3" w:rsidRDefault="00E064A3" w:rsidP="00E064A3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Professor</w:t>
      </w:r>
      <w:r w:rsidR="007E18BC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s Name</w:t>
      </w:r>
    </w:p>
    <w:p w14:paraId="720C46B9" w14:textId="77777777" w:rsidR="00E064A3" w:rsidRDefault="00E064A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C021F9E" w14:textId="77777777" w:rsidR="00E064A3" w:rsidRDefault="00E064A3" w:rsidP="00E064A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64A3">
        <w:rPr>
          <w:rFonts w:ascii="Times New Roman" w:hAnsi="Times New Roman" w:cs="Times New Roman"/>
          <w:b/>
          <w:sz w:val="24"/>
          <w:szCs w:val="24"/>
        </w:rPr>
        <w:lastRenderedPageBreak/>
        <w:t>Child Guidance Plans</w:t>
      </w:r>
    </w:p>
    <w:p w14:paraId="5883C657" w14:textId="77777777" w:rsidR="00E064A3" w:rsidRDefault="00E064A3" w:rsidP="00E064A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Understanding child development and its association with discipline help caregivers, teachers</w:t>
      </w:r>
      <w:r w:rsidR="007E18BC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and parents become better decision</w:t>
      </w:r>
      <w:r w:rsidR="007E18BC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makers </w:t>
      </w:r>
      <w:r w:rsidR="007E18BC">
        <w:rPr>
          <w:rFonts w:ascii="Times New Roman" w:hAnsi="Times New Roman" w:cs="Times New Roman"/>
          <w:sz w:val="24"/>
          <w:szCs w:val="24"/>
        </w:rPr>
        <w:t>to</w:t>
      </w:r>
      <w:r>
        <w:rPr>
          <w:rFonts w:ascii="Times New Roman" w:hAnsi="Times New Roman" w:cs="Times New Roman"/>
          <w:sz w:val="24"/>
          <w:szCs w:val="24"/>
        </w:rPr>
        <w:t xml:space="preserve"> guide toddlers towards positive behavior choices. Child development can be best understood through </w:t>
      </w:r>
      <w:r w:rsidR="007E18BC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 xml:space="preserve">formulation of guidelines. </w:t>
      </w:r>
      <w:r w:rsidR="003E5604">
        <w:rPr>
          <w:rFonts w:ascii="Times New Roman" w:hAnsi="Times New Roman" w:cs="Times New Roman"/>
          <w:sz w:val="24"/>
          <w:szCs w:val="24"/>
        </w:rPr>
        <w:t xml:space="preserve">Two guidelines that I encountered include active listening and offering suitable choices. These guidelines were determined through </w:t>
      </w:r>
      <w:r w:rsidR="007E18BC">
        <w:rPr>
          <w:rFonts w:ascii="Times New Roman" w:hAnsi="Times New Roman" w:cs="Times New Roman"/>
          <w:sz w:val="24"/>
          <w:szCs w:val="24"/>
        </w:rPr>
        <w:t xml:space="preserve">the </w:t>
      </w:r>
      <w:r w:rsidR="003E5604">
        <w:rPr>
          <w:rFonts w:ascii="Times New Roman" w:hAnsi="Times New Roman" w:cs="Times New Roman"/>
          <w:sz w:val="24"/>
          <w:szCs w:val="24"/>
        </w:rPr>
        <w:t>evaluation of caregivers</w:t>
      </w:r>
      <w:r w:rsidR="007E18BC">
        <w:rPr>
          <w:rFonts w:ascii="Times New Roman" w:hAnsi="Times New Roman" w:cs="Times New Roman"/>
          <w:sz w:val="24"/>
          <w:szCs w:val="24"/>
        </w:rPr>
        <w:t>,</w:t>
      </w:r>
      <w:r w:rsidR="003E5604">
        <w:rPr>
          <w:rFonts w:ascii="Times New Roman" w:hAnsi="Times New Roman" w:cs="Times New Roman"/>
          <w:sz w:val="24"/>
          <w:szCs w:val="24"/>
        </w:rPr>
        <w:t xml:space="preserve"> particularly those in school intervention programs. Their knowledge was essential since they understand the young children more. Active listening proved to be a pivotal guideline for caregivers. This is because children always have reasons for behaving the way they do. Listening </w:t>
      </w:r>
      <w:r w:rsidR="007E18BC">
        <w:rPr>
          <w:rFonts w:ascii="Times New Roman" w:hAnsi="Times New Roman" w:cs="Times New Roman"/>
          <w:sz w:val="24"/>
          <w:szCs w:val="24"/>
        </w:rPr>
        <w:t>to</w:t>
      </w:r>
      <w:r w:rsidR="003E5604">
        <w:rPr>
          <w:rFonts w:ascii="Times New Roman" w:hAnsi="Times New Roman" w:cs="Times New Roman"/>
          <w:sz w:val="24"/>
          <w:szCs w:val="24"/>
        </w:rPr>
        <w:t xml:space="preserve"> their views would thus provide parents with a new glance </w:t>
      </w:r>
      <w:r w:rsidR="007E18BC">
        <w:rPr>
          <w:rFonts w:ascii="Times New Roman" w:hAnsi="Times New Roman" w:cs="Times New Roman"/>
          <w:sz w:val="24"/>
          <w:szCs w:val="24"/>
        </w:rPr>
        <w:t>at</w:t>
      </w:r>
      <w:r w:rsidR="003E5604">
        <w:rPr>
          <w:rFonts w:ascii="Times New Roman" w:hAnsi="Times New Roman" w:cs="Times New Roman"/>
          <w:sz w:val="24"/>
          <w:szCs w:val="24"/>
        </w:rPr>
        <w:t xml:space="preserve"> problematic behavior. Children do not like following guidelines that are authoritative and compelling. </w:t>
      </w:r>
      <w:r w:rsidR="00F2442B">
        <w:rPr>
          <w:rFonts w:ascii="Times New Roman" w:hAnsi="Times New Roman" w:cs="Times New Roman"/>
          <w:sz w:val="24"/>
          <w:szCs w:val="24"/>
        </w:rPr>
        <w:t xml:space="preserve">Dauch et al. </w:t>
      </w:r>
      <w:r w:rsidR="003E5604">
        <w:rPr>
          <w:rFonts w:ascii="Times New Roman" w:hAnsi="Times New Roman" w:cs="Times New Roman"/>
          <w:sz w:val="24"/>
          <w:szCs w:val="24"/>
        </w:rPr>
        <w:t>(</w:t>
      </w:r>
      <w:r w:rsidR="00F2442B">
        <w:rPr>
          <w:rFonts w:ascii="Times New Roman" w:hAnsi="Times New Roman" w:cs="Times New Roman"/>
          <w:sz w:val="24"/>
          <w:szCs w:val="24"/>
        </w:rPr>
        <w:t>2018</w:t>
      </w:r>
      <w:r w:rsidR="003E5604">
        <w:rPr>
          <w:rFonts w:ascii="Times New Roman" w:hAnsi="Times New Roman" w:cs="Times New Roman"/>
          <w:sz w:val="24"/>
          <w:szCs w:val="24"/>
        </w:rPr>
        <w:t xml:space="preserve">) denote that children are explorative by nature. Therefore it becomes difficult to control them by setting rules that they feel are limiting their freedom. As a result, suitable choices should be offered to make children feel they </w:t>
      </w:r>
      <w:r w:rsidR="007E18BC">
        <w:rPr>
          <w:rFonts w:ascii="Times New Roman" w:hAnsi="Times New Roman" w:cs="Times New Roman"/>
          <w:sz w:val="24"/>
          <w:szCs w:val="24"/>
        </w:rPr>
        <w:t>control</w:t>
      </w:r>
      <w:r w:rsidR="003E5604">
        <w:rPr>
          <w:rFonts w:ascii="Times New Roman" w:hAnsi="Times New Roman" w:cs="Times New Roman"/>
          <w:sz w:val="24"/>
          <w:szCs w:val="24"/>
        </w:rPr>
        <w:t xml:space="preserve"> what happens to them. </w:t>
      </w:r>
    </w:p>
    <w:p w14:paraId="525CDE8E" w14:textId="77777777" w:rsidR="00740989" w:rsidRDefault="003E5604" w:rsidP="00E064A3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Different children respond in different ways to </w:t>
      </w:r>
      <w:r w:rsidR="007E18BC">
        <w:rPr>
          <w:rFonts w:ascii="Times New Roman" w:hAnsi="Times New Roman" w:cs="Times New Roman"/>
          <w:sz w:val="24"/>
          <w:szCs w:val="24"/>
        </w:rPr>
        <w:t>intervention</w:t>
      </w:r>
      <w:r w:rsidR="00560E39">
        <w:rPr>
          <w:rFonts w:ascii="Times New Roman" w:hAnsi="Times New Roman" w:cs="Times New Roman"/>
          <w:sz w:val="24"/>
          <w:szCs w:val="24"/>
        </w:rPr>
        <w:t xml:space="preserve"> by teachers. As part of a playgroup, children focus on activities that will help them grow. </w:t>
      </w:r>
      <w:r w:rsidR="007E18BC">
        <w:rPr>
          <w:rFonts w:ascii="Times New Roman" w:hAnsi="Times New Roman" w:cs="Times New Roman"/>
          <w:sz w:val="24"/>
          <w:szCs w:val="24"/>
        </w:rPr>
        <w:t>Most of them are very participative in such groups</w:t>
      </w:r>
      <w:r w:rsidR="00560E39">
        <w:rPr>
          <w:rFonts w:ascii="Times New Roman" w:hAnsi="Times New Roman" w:cs="Times New Roman"/>
          <w:sz w:val="24"/>
          <w:szCs w:val="24"/>
        </w:rPr>
        <w:t xml:space="preserve"> since they feel comfortable playing with the fellow age mates. However, teacher-child interactions are challenging.  </w:t>
      </w:r>
      <w:r w:rsidR="00F2442B">
        <w:rPr>
          <w:rFonts w:ascii="Times New Roman" w:hAnsi="Times New Roman" w:cs="Times New Roman"/>
          <w:sz w:val="24"/>
          <w:szCs w:val="24"/>
        </w:rPr>
        <w:t>As opposed</w:t>
      </w:r>
      <w:r w:rsidR="00560E39">
        <w:rPr>
          <w:rFonts w:ascii="Times New Roman" w:hAnsi="Times New Roman" w:cs="Times New Roman"/>
          <w:sz w:val="24"/>
          <w:szCs w:val="24"/>
        </w:rPr>
        <w:t xml:space="preserve"> to interactions with the playgroups, interactions with teachers are subject to minimal attention. Children</w:t>
      </w:r>
      <w:r w:rsidR="007E18BC">
        <w:rPr>
          <w:rFonts w:ascii="Times New Roman" w:hAnsi="Times New Roman" w:cs="Times New Roman"/>
          <w:sz w:val="24"/>
          <w:szCs w:val="24"/>
        </w:rPr>
        <w:t>'</w:t>
      </w:r>
      <w:r w:rsidR="00560E39">
        <w:rPr>
          <w:rFonts w:ascii="Times New Roman" w:hAnsi="Times New Roman" w:cs="Times New Roman"/>
          <w:sz w:val="24"/>
          <w:szCs w:val="24"/>
        </w:rPr>
        <w:t xml:space="preserve">s attention is affected by </w:t>
      </w:r>
      <w:r w:rsidR="007E18BC">
        <w:rPr>
          <w:rFonts w:ascii="Times New Roman" w:hAnsi="Times New Roman" w:cs="Times New Roman"/>
          <w:sz w:val="24"/>
          <w:szCs w:val="24"/>
        </w:rPr>
        <w:t>several</w:t>
      </w:r>
      <w:r w:rsidR="00560E39">
        <w:rPr>
          <w:rFonts w:ascii="Times New Roman" w:hAnsi="Times New Roman" w:cs="Times New Roman"/>
          <w:sz w:val="24"/>
          <w:szCs w:val="24"/>
        </w:rPr>
        <w:t xml:space="preserve"> forces</w:t>
      </w:r>
      <w:r w:rsidR="007E18BC">
        <w:rPr>
          <w:rFonts w:ascii="Times New Roman" w:hAnsi="Times New Roman" w:cs="Times New Roman"/>
          <w:sz w:val="24"/>
          <w:szCs w:val="24"/>
        </w:rPr>
        <w:t>,</w:t>
      </w:r>
      <w:r w:rsidR="00560E39">
        <w:rPr>
          <w:rFonts w:ascii="Times New Roman" w:hAnsi="Times New Roman" w:cs="Times New Roman"/>
          <w:sz w:val="24"/>
          <w:szCs w:val="24"/>
        </w:rPr>
        <w:t xml:space="preserve"> some of them being underlying disorders. Negative reinforcement by authoritarians harnesses oppositional defiant disorder (ODD) in children (</w:t>
      </w:r>
      <w:r w:rsidR="00F2442B">
        <w:rPr>
          <w:rFonts w:ascii="Times New Roman" w:hAnsi="Times New Roman" w:cs="Times New Roman"/>
          <w:sz w:val="24"/>
          <w:szCs w:val="24"/>
        </w:rPr>
        <w:t>Johns Hopkins Medicine, 2021</w:t>
      </w:r>
      <w:r w:rsidR="00560E39">
        <w:rPr>
          <w:rFonts w:ascii="Times New Roman" w:hAnsi="Times New Roman" w:cs="Times New Roman"/>
          <w:sz w:val="24"/>
          <w:szCs w:val="24"/>
        </w:rPr>
        <w:t xml:space="preserve">). </w:t>
      </w:r>
      <w:r w:rsidR="00740989">
        <w:rPr>
          <w:rFonts w:ascii="Times New Roman" w:hAnsi="Times New Roman" w:cs="Times New Roman"/>
          <w:sz w:val="24"/>
          <w:szCs w:val="24"/>
        </w:rPr>
        <w:t xml:space="preserve">As a result, children can end up portraying problematic behavior due to </w:t>
      </w:r>
      <w:r w:rsidR="007E18BC">
        <w:rPr>
          <w:rFonts w:ascii="Times New Roman" w:hAnsi="Times New Roman" w:cs="Times New Roman"/>
          <w:sz w:val="24"/>
          <w:szCs w:val="24"/>
        </w:rPr>
        <w:t xml:space="preserve">the </w:t>
      </w:r>
      <w:r w:rsidR="00740989">
        <w:rPr>
          <w:rFonts w:ascii="Times New Roman" w:hAnsi="Times New Roman" w:cs="Times New Roman"/>
          <w:sz w:val="24"/>
          <w:szCs w:val="24"/>
        </w:rPr>
        <w:t>teacher</w:t>
      </w:r>
      <w:r w:rsidR="007E18BC">
        <w:rPr>
          <w:rFonts w:ascii="Times New Roman" w:hAnsi="Times New Roman" w:cs="Times New Roman"/>
          <w:sz w:val="24"/>
          <w:szCs w:val="24"/>
        </w:rPr>
        <w:t>'s authoritative nature</w:t>
      </w:r>
      <w:r w:rsidR="00740989">
        <w:rPr>
          <w:rFonts w:ascii="Times New Roman" w:hAnsi="Times New Roman" w:cs="Times New Roman"/>
          <w:sz w:val="24"/>
          <w:szCs w:val="24"/>
        </w:rPr>
        <w:t xml:space="preserve">. After interviewing caregivers in school intervention programs, </w:t>
      </w:r>
      <w:r w:rsidR="00740989">
        <w:rPr>
          <w:rFonts w:ascii="Times New Roman" w:hAnsi="Times New Roman" w:cs="Times New Roman"/>
          <w:sz w:val="24"/>
          <w:szCs w:val="24"/>
        </w:rPr>
        <w:lastRenderedPageBreak/>
        <w:t xml:space="preserve">teachers used reasoning as an effective strategy to avert behavior problems. Teachers would sit with the kids and explain the consequences of their actions and </w:t>
      </w:r>
      <w:r w:rsidR="007E18BC">
        <w:rPr>
          <w:rFonts w:ascii="Times New Roman" w:hAnsi="Times New Roman" w:cs="Times New Roman"/>
          <w:sz w:val="24"/>
          <w:szCs w:val="24"/>
        </w:rPr>
        <w:t xml:space="preserve">the </w:t>
      </w:r>
      <w:r w:rsidR="00740989">
        <w:rPr>
          <w:rFonts w:ascii="Times New Roman" w:hAnsi="Times New Roman" w:cs="Times New Roman"/>
          <w:sz w:val="24"/>
          <w:szCs w:val="24"/>
        </w:rPr>
        <w:t>purposes for obeying rules. Some teachers also evaluated their teaching styles to ensure they were not over</w:t>
      </w:r>
      <w:r w:rsidR="007E18BC">
        <w:rPr>
          <w:rFonts w:ascii="Times New Roman" w:hAnsi="Times New Roman" w:cs="Times New Roman"/>
          <w:sz w:val="24"/>
          <w:szCs w:val="24"/>
        </w:rPr>
        <w:t>-</w:t>
      </w:r>
      <w:r w:rsidR="00740989">
        <w:rPr>
          <w:rFonts w:ascii="Times New Roman" w:hAnsi="Times New Roman" w:cs="Times New Roman"/>
          <w:sz w:val="24"/>
          <w:szCs w:val="24"/>
        </w:rPr>
        <w:t>authoritative.</w:t>
      </w:r>
    </w:p>
    <w:p w14:paraId="4FD2DD74" w14:textId="77777777" w:rsidR="00740989" w:rsidRDefault="0074098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67868C3F" w14:textId="77777777" w:rsidR="00740989" w:rsidRDefault="00740989" w:rsidP="00740989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40989">
        <w:rPr>
          <w:rFonts w:ascii="Times New Roman" w:hAnsi="Times New Roman" w:cs="Times New Roman"/>
          <w:b/>
          <w:sz w:val="24"/>
          <w:szCs w:val="24"/>
        </w:rPr>
        <w:lastRenderedPageBreak/>
        <w:t>References</w:t>
      </w:r>
    </w:p>
    <w:p w14:paraId="2FBF3650" w14:textId="77777777" w:rsidR="00F2442B" w:rsidRDefault="00F2442B" w:rsidP="00F2442B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C030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Dauch, C., Imwalle, M., Ocasio, B., &amp; Metz, A. E. (2018). The influence of the number of toys </w:t>
      </w:r>
    </w:p>
    <w:p w14:paraId="55936457" w14:textId="77777777" w:rsidR="00F2442B" w:rsidRPr="00C03055" w:rsidRDefault="00F2442B" w:rsidP="00F2442B">
      <w:pPr>
        <w:spacing w:after="0" w:line="480" w:lineRule="auto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ab/>
      </w:r>
      <w:r w:rsidRPr="00C030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in the environment on toddlers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'</w:t>
      </w:r>
      <w:r w:rsidRPr="00C030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play. </w:t>
      </w:r>
      <w:r w:rsidRPr="00C03055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Infant Behavior and Development</w:t>
      </w:r>
      <w:r w:rsidRPr="00C030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 </w:t>
      </w:r>
      <w:r w:rsidRPr="00C03055">
        <w:rPr>
          <w:rFonts w:ascii="Times New Roman" w:hAnsi="Times New Roman" w:cs="Times New Roman"/>
          <w:i/>
          <w:iCs/>
          <w:color w:val="222222"/>
          <w:sz w:val="24"/>
          <w:szCs w:val="24"/>
          <w:shd w:val="clear" w:color="auto" w:fill="FFFFFF"/>
        </w:rPr>
        <w:t>50</w:t>
      </w:r>
      <w:r w:rsidRPr="00C03055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, 78-87.</w:t>
      </w:r>
    </w:p>
    <w:p w14:paraId="127D502D" w14:textId="77777777" w:rsidR="00F2442B" w:rsidRDefault="00160E03" w:rsidP="00F2442B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  <w:hyperlink r:id="rId6" w:history="1">
        <w:r w:rsidR="00F2442B" w:rsidRPr="00C03055">
          <w:rPr>
            <w:rStyle w:val="Hyperlink"/>
            <w:rFonts w:ascii="Times New Roman" w:hAnsi="Times New Roman" w:cs="Times New Roman"/>
            <w:sz w:val="24"/>
            <w:szCs w:val="24"/>
          </w:rPr>
          <w:t>https://www.curiousneuron.com/s/DauchImwalleOcasioMetz2017InfBehDev.pdf</w:t>
        </w:r>
      </w:hyperlink>
      <w:r w:rsidR="00F2442B" w:rsidRPr="00C030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797768" w14:textId="77777777" w:rsidR="00740989" w:rsidRDefault="00740989" w:rsidP="00740989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Johns Hopkins Medicine (2021) Oppositional Defiant Disorder (ODD) in Children. </w:t>
      </w:r>
      <w:r w:rsidRPr="00271E5C">
        <w:rPr>
          <w:rFonts w:ascii="Times New Roman" w:hAnsi="Times New Roman" w:cs="Times New Roman"/>
          <w:i/>
          <w:sz w:val="24"/>
          <w:szCs w:val="24"/>
        </w:rPr>
        <w:t xml:space="preserve">The Johns </w:t>
      </w:r>
    </w:p>
    <w:p w14:paraId="0AE6BF4E" w14:textId="77777777" w:rsidR="00740989" w:rsidRDefault="00740989" w:rsidP="00740989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Pr="00271E5C">
        <w:rPr>
          <w:rFonts w:ascii="Times New Roman" w:hAnsi="Times New Roman" w:cs="Times New Roman"/>
          <w:i/>
          <w:sz w:val="24"/>
          <w:szCs w:val="24"/>
        </w:rPr>
        <w:t>Hopkins University, The Johns Hopkins Hospital, and Johns Hopkins Health System</w:t>
      </w:r>
    </w:p>
    <w:p w14:paraId="5145C3D0" w14:textId="77777777" w:rsidR="00740989" w:rsidRDefault="00160E03" w:rsidP="00740989">
      <w:pPr>
        <w:spacing w:after="0" w:line="480" w:lineRule="auto"/>
        <w:ind w:left="720"/>
        <w:rPr>
          <w:rFonts w:ascii="Times New Roman" w:hAnsi="Times New Roman" w:cs="Times New Roman"/>
          <w:sz w:val="24"/>
          <w:szCs w:val="24"/>
        </w:rPr>
      </w:pPr>
      <w:hyperlink r:id="rId7" w:history="1">
        <w:r w:rsidR="00740989" w:rsidRPr="00AD0058">
          <w:rPr>
            <w:rStyle w:val="Hyperlink"/>
            <w:rFonts w:ascii="Times New Roman" w:hAnsi="Times New Roman" w:cs="Times New Roman"/>
            <w:sz w:val="24"/>
            <w:szCs w:val="24"/>
          </w:rPr>
          <w:t>https://www.hopkinsmedicine.org/health/conditions-and-diseases/oppositional-defiant-disorder</w:t>
        </w:r>
      </w:hyperlink>
      <w:r w:rsidR="0074098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75F067" w14:textId="77777777" w:rsidR="00740989" w:rsidRPr="00740989" w:rsidRDefault="00740989" w:rsidP="00740989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394AA8F" w14:textId="77777777" w:rsidR="00E064A3" w:rsidRDefault="00E064A3" w:rsidP="00E064A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96015A1" w14:textId="77777777" w:rsidR="00E064A3" w:rsidRDefault="00E064A3" w:rsidP="00E064A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62A879F" w14:textId="77777777" w:rsidR="00E064A3" w:rsidRDefault="00E064A3" w:rsidP="00E064A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8A1B933" w14:textId="77777777" w:rsidR="00E064A3" w:rsidRDefault="00E064A3" w:rsidP="00E064A3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F4ABC96" w14:textId="77777777" w:rsidR="00E064A3" w:rsidRPr="00E064A3" w:rsidRDefault="00E064A3" w:rsidP="00E064A3">
      <w:pPr>
        <w:spacing w:after="0" w:line="24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064A3" w:rsidRPr="00E064A3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BCA04C" w14:textId="77777777" w:rsidR="00160E03" w:rsidRDefault="00160E03" w:rsidP="00E064A3">
      <w:pPr>
        <w:spacing w:after="0" w:line="240" w:lineRule="auto"/>
      </w:pPr>
      <w:r>
        <w:separator/>
      </w:r>
    </w:p>
  </w:endnote>
  <w:endnote w:type="continuationSeparator" w:id="0">
    <w:p w14:paraId="14DA37EE" w14:textId="77777777" w:rsidR="00160E03" w:rsidRDefault="00160E03" w:rsidP="00E064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E9418C" w14:textId="77777777" w:rsidR="00160E03" w:rsidRDefault="00160E03" w:rsidP="00E064A3">
      <w:pPr>
        <w:spacing w:after="0" w:line="240" w:lineRule="auto"/>
      </w:pPr>
      <w:r>
        <w:separator/>
      </w:r>
    </w:p>
  </w:footnote>
  <w:footnote w:type="continuationSeparator" w:id="0">
    <w:p w14:paraId="369DCDA2" w14:textId="77777777" w:rsidR="00160E03" w:rsidRDefault="00160E03" w:rsidP="00E064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3CF80D" w14:textId="77777777" w:rsidR="00E064A3" w:rsidRPr="00E064A3" w:rsidRDefault="00E064A3" w:rsidP="00E064A3">
    <w:pPr>
      <w:pStyle w:val="Header"/>
      <w:spacing w:line="48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  <w:r>
      <w:rPr>
        <w:rFonts w:ascii="Times New Roman" w:hAnsi="Times New Roman" w:cs="Times New Roman"/>
        <w:sz w:val="24"/>
        <w:szCs w:val="24"/>
      </w:rPr>
      <w:tab/>
    </w:r>
    <w:r w:rsidRPr="00E064A3">
      <w:rPr>
        <w:rFonts w:ascii="Times New Roman" w:hAnsi="Times New Roman" w:cs="Times New Roman"/>
        <w:sz w:val="24"/>
        <w:szCs w:val="24"/>
      </w:rPr>
      <w:fldChar w:fldCharType="begin"/>
    </w:r>
    <w:r w:rsidRPr="00E064A3">
      <w:rPr>
        <w:rFonts w:ascii="Times New Roman" w:hAnsi="Times New Roman" w:cs="Times New Roman"/>
        <w:sz w:val="24"/>
        <w:szCs w:val="24"/>
      </w:rPr>
      <w:instrText xml:space="preserve"> PAGE   \* MERGEFORMAT </w:instrText>
    </w:r>
    <w:r w:rsidRPr="00E064A3">
      <w:rPr>
        <w:rFonts w:ascii="Times New Roman" w:hAnsi="Times New Roman" w:cs="Times New Roman"/>
        <w:sz w:val="24"/>
        <w:szCs w:val="24"/>
      </w:rPr>
      <w:fldChar w:fldCharType="separate"/>
    </w:r>
    <w:r w:rsidR="001E7A4D">
      <w:rPr>
        <w:rFonts w:ascii="Times New Roman" w:hAnsi="Times New Roman" w:cs="Times New Roman"/>
        <w:noProof/>
        <w:sz w:val="24"/>
        <w:szCs w:val="24"/>
      </w:rPr>
      <w:t>2</w:t>
    </w:r>
    <w:r w:rsidRPr="00E064A3">
      <w:rPr>
        <w:rFonts w:ascii="Times New Roman" w:hAnsi="Times New Roman" w:cs="Times New Roman"/>
        <w:noProof/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zUyMjWyNDYwNTM2NDRQ0lEKTi0uzszPAykwrAUATXQgBCwAAAA="/>
  </w:docVars>
  <w:rsids>
    <w:rsidRoot w:val="00E064A3"/>
    <w:rsid w:val="00160E03"/>
    <w:rsid w:val="001E7A4D"/>
    <w:rsid w:val="003E5604"/>
    <w:rsid w:val="00560E39"/>
    <w:rsid w:val="00740989"/>
    <w:rsid w:val="007E18BC"/>
    <w:rsid w:val="009057E4"/>
    <w:rsid w:val="00B377F7"/>
    <w:rsid w:val="00DA7C28"/>
    <w:rsid w:val="00E064A3"/>
    <w:rsid w:val="00E115F9"/>
    <w:rsid w:val="00F24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16A63B"/>
  <w15:chartTrackingRefBased/>
  <w15:docId w15:val="{047F25D4-94C4-43BF-987A-2FA880166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64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64A3"/>
  </w:style>
  <w:style w:type="paragraph" w:styleId="Footer">
    <w:name w:val="footer"/>
    <w:basedOn w:val="Normal"/>
    <w:link w:val="FooterChar"/>
    <w:uiPriority w:val="99"/>
    <w:unhideWhenUsed/>
    <w:rsid w:val="00E064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64A3"/>
  </w:style>
  <w:style w:type="character" w:styleId="Hyperlink">
    <w:name w:val="Hyperlink"/>
    <w:basedOn w:val="DefaultParagraphFont"/>
    <w:uiPriority w:val="99"/>
    <w:unhideWhenUsed/>
    <w:rsid w:val="0074098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s://www.hopkinsmedicine.org/health/conditions-and-diseases/oppositional-defiant-disorde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curiousneuron.com/s/DauchImwalleOcasioMetz2017InfBehDev.pdf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4</cp:revision>
  <dcterms:created xsi:type="dcterms:W3CDTF">2021-05-11T16:00:00Z</dcterms:created>
  <dcterms:modified xsi:type="dcterms:W3CDTF">2021-05-12T01:32:00Z</dcterms:modified>
</cp:coreProperties>
</file>