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918AC" w14:textId="77777777" w:rsidR="002673B4" w:rsidRDefault="002673B4" w:rsidP="002673B4">
      <w:pPr>
        <w:spacing w:after="120" w:line="480" w:lineRule="auto"/>
        <w:rPr>
          <w:rFonts w:ascii="Times New Roman" w:eastAsia="Times New Roman" w:hAnsi="Times New Roman" w:cs="Times New Roman"/>
          <w:b/>
          <w:sz w:val="24"/>
          <w:szCs w:val="24"/>
        </w:rPr>
        <w:sectPr w:rsidR="002673B4">
          <w:headerReference w:type="default" r:id="rId6"/>
          <w:pgSz w:w="12240" w:h="15840"/>
          <w:pgMar w:top="1440" w:right="1440" w:bottom="1440" w:left="1440" w:header="720" w:footer="720" w:gutter="0"/>
          <w:pgNumType w:start="1"/>
          <w:cols w:space="720"/>
        </w:sectPr>
      </w:pPr>
    </w:p>
    <w:p w14:paraId="00000001" w14:textId="0EA97BA5" w:rsidR="00A11045" w:rsidRDefault="00E96D69" w:rsidP="002673B4">
      <w:pPr>
        <w:spacing w:after="12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Abstract</w:t>
      </w:r>
    </w:p>
    <w:p w14:paraId="00000002"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This research focuses on finding out the way the criminal justice system influences and orchestrates economic violence against marginalized communities. Mainly to figure out how marginalized communities are discriminated against, and the cause of economic </w:t>
      </w:r>
      <w:r>
        <w:rPr>
          <w:rFonts w:ascii="Times New Roman" w:eastAsia="Times New Roman" w:hAnsi="Times New Roman" w:cs="Times New Roman"/>
          <w:sz w:val="24"/>
          <w:szCs w:val="24"/>
        </w:rPr>
        <w:t>inequality. This study also aims at exploring the way marginalized communities are economical oppressed and the way the Criminal Justice is a key player that causes this discrimination. Economic violence is critically assessed to find out the way it is tie</w:t>
      </w:r>
      <w:r>
        <w:rPr>
          <w:rFonts w:ascii="Times New Roman" w:eastAsia="Times New Roman" w:hAnsi="Times New Roman" w:cs="Times New Roman"/>
          <w:sz w:val="24"/>
          <w:szCs w:val="24"/>
        </w:rPr>
        <w:t>d up to criminal justice systems and marginalized communities, this is in order to get a clear function of the CJS.</w:t>
      </w:r>
    </w:p>
    <w:p w14:paraId="731CA4B2" w14:textId="77777777" w:rsidR="002673B4" w:rsidRDefault="002673B4" w:rsidP="002673B4">
      <w:pPr>
        <w:spacing w:line="480" w:lineRule="auto"/>
        <w:rPr>
          <w:rFonts w:ascii="Times New Roman" w:hAnsi="Times New Roman" w:cs="Times New Roman"/>
          <w:b/>
          <w:sz w:val="24"/>
          <w:szCs w:val="24"/>
        </w:rPr>
      </w:pPr>
      <w:r>
        <w:rPr>
          <w:rFonts w:ascii="Times New Roman" w:hAnsi="Times New Roman" w:cs="Times New Roman"/>
          <w:b/>
          <w:sz w:val="24"/>
          <w:szCs w:val="24"/>
        </w:rPr>
        <w:t>Introduction</w:t>
      </w:r>
    </w:p>
    <w:p w14:paraId="2CE72572" w14:textId="77777777" w:rsidR="002673B4" w:rsidRDefault="002673B4" w:rsidP="002673B4">
      <w:pPr>
        <w:spacing w:line="480" w:lineRule="auto"/>
        <w:rPr>
          <w:rFonts w:ascii="Times New Roman" w:hAnsi="Times New Roman" w:cs="Times New Roman"/>
          <w:sz w:val="24"/>
          <w:szCs w:val="24"/>
        </w:rPr>
      </w:pPr>
      <w:r>
        <w:rPr>
          <w:rFonts w:ascii="Times New Roman" w:hAnsi="Times New Roman" w:cs="Times New Roman"/>
          <w:sz w:val="24"/>
          <w:szCs w:val="24"/>
        </w:rPr>
        <w:t>Economic violence in the USA has thrived and developed towards the marginalized communities. The violence course is based on the social stratifications in the country where lower class members are viewed as criminals. Typically, most criminals belong to the lower class due to low income and lack of job opportunities (</w:t>
      </w:r>
      <w:r>
        <w:rPr>
          <w:rFonts w:ascii="Times New Roman" w:hAnsi="Times New Roman" w:cs="Times New Roman"/>
          <w:color w:val="222222"/>
          <w:sz w:val="24"/>
          <w:szCs w:val="24"/>
          <w:shd w:val="clear" w:color="auto" w:fill="FFFFFF"/>
        </w:rPr>
        <w:t>Stewart et al., 2020</w:t>
      </w:r>
      <w:r>
        <w:rPr>
          <w:rFonts w:ascii="Times New Roman" w:hAnsi="Times New Roman" w:cs="Times New Roman"/>
          <w:sz w:val="24"/>
          <w:szCs w:val="24"/>
        </w:rPr>
        <w:t>). The criminal justice system has failed to equalize the distribution of rights and privileges among the stratified community. For instance, the criminal justice system provides a record of criminal cases of individuals seeking federal and private jobs to the employees (Campbellsville University, 2017). Since a substantial population of criminals are the marginalized communities, they are denied job opportunities and continue facing economic challenges. The criminal justice system continues to accelerate economic violence towards the marginalized communities in the USA.</w:t>
      </w:r>
    </w:p>
    <w:p w14:paraId="0000000F" w14:textId="38534E09" w:rsidR="00A11045" w:rsidRDefault="00E96D69" w:rsidP="002673B4">
      <w:pPr>
        <w:spacing w:after="160" w:line="480" w:lineRule="auto"/>
        <w:rPr>
          <w:rFonts w:ascii="Times New Roman" w:eastAsia="Times New Roman" w:hAnsi="Times New Roman" w:cs="Times New Roman"/>
          <w:b/>
          <w:sz w:val="24"/>
          <w:szCs w:val="24"/>
        </w:rPr>
      </w:pPr>
      <w:r>
        <w:rPr>
          <w:b/>
          <w:color w:val="333333"/>
          <w:sz w:val="24"/>
          <w:szCs w:val="24"/>
          <w:highlight w:val="white"/>
        </w:rPr>
        <w:t>How does the criminal justice system perpetuate economic violence against marginalized communities? ﻿﻿﻿﻿﻿﻿﻿﻿﻿﻿﻿﻿﻿﻿﻿﻿﻿﻿﻿﻿﻿﻿﻿﻿﻿﻿﻿﻿</w:t>
      </w:r>
      <w:r>
        <w:rPr>
          <w:b/>
          <w:color w:val="333333"/>
          <w:sz w:val="24"/>
          <w:szCs w:val="24"/>
          <w:highlight w:val="white"/>
        </w:rPr>
        <w:t>﻿﻿﻿﻿﻿﻿﻿﻿﻿﻿﻿﻿﻿﻿﻿﻿﻿﻿﻿﻿﻿﻿﻿﻿﻿﻿﻿﻿﻿﻿﻿﻿</w:t>
      </w:r>
    </w:p>
    <w:p w14:paraId="00000010"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Economic violence and marginalization are both used as indications of criminals. People in the community are usually divided by the existence of social stratification, which comes into </w:t>
      </w:r>
      <w:r>
        <w:rPr>
          <w:rFonts w:ascii="Times New Roman" w:eastAsia="Times New Roman" w:hAnsi="Times New Roman" w:cs="Times New Roman"/>
          <w:sz w:val="24"/>
          <w:szCs w:val="24"/>
        </w:rPr>
        <w:lastRenderedPageBreak/>
        <w:t>existence in one form or another (May</w:t>
      </w:r>
      <w:r>
        <w:rPr>
          <w:rFonts w:ascii="Times New Roman" w:eastAsia="Times New Roman" w:hAnsi="Times New Roman" w:cs="Times New Roman"/>
          <w:sz w:val="24"/>
          <w:szCs w:val="24"/>
        </w:rPr>
        <w:t>eux, 2018). This stratification is brought up by the segmentation of the population and division into groups that depicts subordinates and dominants in the society. The nature of the society therefore creates unequal distribution of duties, privileges, res</w:t>
      </w:r>
      <w:r>
        <w:rPr>
          <w:rFonts w:ascii="Times New Roman" w:eastAsia="Times New Roman" w:hAnsi="Times New Roman" w:cs="Times New Roman"/>
          <w:sz w:val="24"/>
          <w:szCs w:val="24"/>
        </w:rPr>
        <w:t xml:space="preserve">ponsibilities, and rights. Marginalized communities are deprived of their influence in the society, their social power, and privation rights. </w:t>
      </w:r>
    </w:p>
    <w:p w14:paraId="00000011"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According to the U.S Criminal System, the CJS is known to be a complementary organization, which comprises a num</w:t>
      </w:r>
      <w:r>
        <w:rPr>
          <w:rFonts w:ascii="Times New Roman" w:eastAsia="Times New Roman" w:hAnsi="Times New Roman" w:cs="Times New Roman"/>
          <w:sz w:val="24"/>
          <w:szCs w:val="24"/>
        </w:rPr>
        <w:t>ber of government-based institutions and agencies that have the mandate to deliver justice to criminals. This organization is supposed to be an independent system away from manipulative influence of politicians or other arms of the government (Wexler, 2018</w:t>
      </w:r>
      <w:r>
        <w:rPr>
          <w:rFonts w:ascii="Times New Roman" w:eastAsia="Times New Roman" w:hAnsi="Times New Roman" w:cs="Times New Roman"/>
          <w:sz w:val="24"/>
          <w:szCs w:val="24"/>
        </w:rPr>
        <w:t>). The Criminal Justice System is a composite of three parts which work together harmoniously in order to maintain the rule of law in a state or government. These parts of the Criminal Justice System include prisons and probationary agencies whose mandates</w:t>
      </w:r>
      <w:r>
        <w:rPr>
          <w:rFonts w:ascii="Times New Roman" w:eastAsia="Times New Roman" w:hAnsi="Times New Roman" w:cs="Times New Roman"/>
          <w:sz w:val="24"/>
          <w:szCs w:val="24"/>
        </w:rPr>
        <w:t xml:space="preserve"> are to supervise and detain offenders, the other part is the courts, and the last are the agencies for law enforcement mainly focused on keeping law and order.</w:t>
      </w:r>
    </w:p>
    <w:p w14:paraId="00000012" w14:textId="77777777" w:rsidR="00A11045" w:rsidRDefault="00E96D69">
      <w:pPr>
        <w:spacing w:after="120" w:line="48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study gives an important and very essential issue, because in the past, there has been lit</w:t>
      </w:r>
      <w:r>
        <w:rPr>
          <w:rFonts w:ascii="Times New Roman" w:eastAsia="Times New Roman" w:hAnsi="Times New Roman" w:cs="Times New Roman"/>
          <w:sz w:val="24"/>
          <w:szCs w:val="24"/>
        </w:rPr>
        <w:t xml:space="preserve">tle and less extensive research on the matter of the way the criminal justice system influences economic violence in marginalized communities (Richardson, &amp; Crawford, 2019). There is a need for more research so that we can understand the situation, and be </w:t>
      </w:r>
      <w:r>
        <w:rPr>
          <w:rFonts w:ascii="Times New Roman" w:eastAsia="Times New Roman" w:hAnsi="Times New Roman" w:cs="Times New Roman"/>
          <w:sz w:val="24"/>
          <w:szCs w:val="24"/>
        </w:rPr>
        <w:t>able to do economic evaluation of marginalization, and do cross analysis of why the Criminal Justice System does not respond adequately to matter.</w:t>
      </w:r>
    </w:p>
    <w:p w14:paraId="00000013" w14:textId="77777777" w:rsidR="00A11045" w:rsidRDefault="00E96D69">
      <w:pPr>
        <w:spacing w:after="120" w:line="48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Criminal Justice Systems have majorly made this state to be more deprived and marginalized communities are ob</w:t>
      </w:r>
      <w:r>
        <w:rPr>
          <w:rFonts w:ascii="Times New Roman" w:eastAsia="Times New Roman" w:hAnsi="Times New Roman" w:cs="Times New Roman"/>
          <w:sz w:val="24"/>
          <w:szCs w:val="24"/>
        </w:rPr>
        <w:t xml:space="preserve">ligated to contest with inequalities and hardships (Kurlychek, &amp; Johnson, 2019). This study will try to expound more on the main reason why the Criminal Justice System </w:t>
      </w:r>
      <w:r>
        <w:rPr>
          <w:rFonts w:ascii="Times New Roman" w:eastAsia="Times New Roman" w:hAnsi="Times New Roman" w:cs="Times New Roman"/>
          <w:sz w:val="24"/>
          <w:szCs w:val="24"/>
        </w:rPr>
        <w:lastRenderedPageBreak/>
        <w:t>plays a role in social stratification as well as in social exclusion of marginalized com</w:t>
      </w:r>
      <w:r>
        <w:rPr>
          <w:rFonts w:ascii="Times New Roman" w:eastAsia="Times New Roman" w:hAnsi="Times New Roman" w:cs="Times New Roman"/>
          <w:sz w:val="24"/>
          <w:szCs w:val="24"/>
        </w:rPr>
        <w:t xml:space="preserve">munities that causes economic violence. </w:t>
      </w:r>
    </w:p>
    <w:p w14:paraId="00000014"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Scholars term economic violence as the type of violence whereby an individual in a community tries to be more advantaged than another does economically. This happens when the big players in an economy tend to thriv</w:t>
      </w:r>
      <w:r>
        <w:rPr>
          <w:rFonts w:ascii="Times New Roman" w:eastAsia="Times New Roman" w:hAnsi="Times New Roman" w:cs="Times New Roman"/>
          <w:sz w:val="24"/>
          <w:szCs w:val="24"/>
        </w:rPr>
        <w:t xml:space="preserve">e on the suffering of other people in the community. Kurlychek, &amp; Johnson (2019) found that many of these disadvantaged fellows include individuals who are desperate for help by the people in power. Many scholars argue that for many people in marginalized </w:t>
      </w:r>
      <w:r>
        <w:rPr>
          <w:rFonts w:ascii="Times New Roman" w:eastAsia="Times New Roman" w:hAnsi="Times New Roman" w:cs="Times New Roman"/>
          <w:sz w:val="24"/>
          <w:szCs w:val="24"/>
        </w:rPr>
        <w:t>communities, or rather individuals who are victims of social exclusion, participation in crimes is the only common moral which can be termed as an act of self-help. According to sociologist, Wexler, (2018), economic violence is very common among individual</w:t>
      </w:r>
      <w:r>
        <w:rPr>
          <w:rFonts w:ascii="Times New Roman" w:eastAsia="Times New Roman" w:hAnsi="Times New Roman" w:cs="Times New Roman"/>
          <w:sz w:val="24"/>
          <w:szCs w:val="24"/>
        </w:rPr>
        <w:t>s in marginalized communities, he therefore argues that the criminal justice is the main reason why this happens because the system does not respond to such cases, and in addition, the criminal justice has less social regulation because of issues like corr</w:t>
      </w:r>
      <w:r>
        <w:rPr>
          <w:rFonts w:ascii="Times New Roman" w:eastAsia="Times New Roman" w:hAnsi="Times New Roman" w:cs="Times New Roman"/>
          <w:sz w:val="24"/>
          <w:szCs w:val="24"/>
        </w:rPr>
        <w:t xml:space="preserve">uption. </w:t>
      </w:r>
    </w:p>
    <w:p w14:paraId="00000015" w14:textId="77777777" w:rsidR="00A11045" w:rsidRDefault="00E96D69">
      <w:pPr>
        <w:spacing w:after="120" w:line="48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Conflicts are rising that the justice system tends to act in favor of the individuals who are able to pay bribes, also you may find that some individuals that belong to some communities are served justice more as compared to those who come from ma</w:t>
      </w:r>
      <w:r>
        <w:rPr>
          <w:rFonts w:ascii="Times New Roman" w:eastAsia="Times New Roman" w:hAnsi="Times New Roman" w:cs="Times New Roman"/>
          <w:sz w:val="24"/>
          <w:szCs w:val="24"/>
        </w:rPr>
        <w:t>rginalized communities (Herring, Yarbrough, &amp; Marie 2020). According to the Leadership Development Program, marginalized communities in many times go through being discriminated against and excluded just because these communities have less power or lack po</w:t>
      </w:r>
      <w:r>
        <w:rPr>
          <w:rFonts w:ascii="Times New Roman" w:eastAsia="Times New Roman" w:hAnsi="Times New Roman" w:cs="Times New Roman"/>
          <w:sz w:val="24"/>
          <w:szCs w:val="24"/>
        </w:rPr>
        <w:t>pularity among all the dimensions in the society, which includes, culturally, socially, politically and economically among many other dimensions (</w:t>
      </w:r>
      <w:proofErr w:type="spellStart"/>
      <w:r>
        <w:rPr>
          <w:rFonts w:ascii="Times New Roman" w:eastAsia="Times New Roman" w:hAnsi="Times New Roman" w:cs="Times New Roman"/>
          <w:sz w:val="24"/>
          <w:szCs w:val="24"/>
        </w:rPr>
        <w:t>Dutt</w:t>
      </w:r>
      <w:proofErr w:type="spellEnd"/>
      <w:r>
        <w:rPr>
          <w:rFonts w:ascii="Times New Roman" w:eastAsia="Times New Roman" w:hAnsi="Times New Roman" w:cs="Times New Roman"/>
          <w:sz w:val="24"/>
          <w:szCs w:val="24"/>
        </w:rPr>
        <w:t>, 2018). You find that these communities are neglected and denied some of the social services and privileg</w:t>
      </w:r>
      <w:r>
        <w:rPr>
          <w:rFonts w:ascii="Times New Roman" w:eastAsia="Times New Roman" w:hAnsi="Times New Roman" w:cs="Times New Roman"/>
          <w:sz w:val="24"/>
          <w:szCs w:val="24"/>
        </w:rPr>
        <w:t xml:space="preserve">es. Oftentimes, these communities live in surroundings where there are high levels of </w:t>
      </w:r>
      <w:r>
        <w:rPr>
          <w:rFonts w:ascii="Times New Roman" w:eastAsia="Times New Roman" w:hAnsi="Times New Roman" w:cs="Times New Roman"/>
          <w:sz w:val="24"/>
          <w:szCs w:val="24"/>
        </w:rPr>
        <w:lastRenderedPageBreak/>
        <w:t>poverty, violence is an adamant occurrence, there is little or no access to public services, and inclusive policies.</w:t>
      </w:r>
    </w:p>
    <w:p w14:paraId="00000016" w14:textId="77777777" w:rsidR="00A11045" w:rsidRDefault="00E96D69">
      <w:pPr>
        <w:spacing w:after="120" w:line="48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Many individuals from marginalized communities tend t</w:t>
      </w:r>
      <w:r>
        <w:rPr>
          <w:rFonts w:ascii="Times New Roman" w:eastAsia="Times New Roman" w:hAnsi="Times New Roman" w:cs="Times New Roman"/>
          <w:sz w:val="24"/>
          <w:szCs w:val="24"/>
        </w:rPr>
        <w:t xml:space="preserve">o fall on the wrong side of the law and the agents of Criminal Justice tend to be very brutal to such victims, a good example is on the issues of police brutality (Ortiz, &amp; </w:t>
      </w:r>
      <w:proofErr w:type="spellStart"/>
      <w:r>
        <w:rPr>
          <w:rFonts w:ascii="Times New Roman" w:eastAsia="Times New Roman" w:hAnsi="Times New Roman" w:cs="Times New Roman"/>
          <w:sz w:val="24"/>
          <w:szCs w:val="24"/>
        </w:rPr>
        <w:t>Jackey</w:t>
      </w:r>
      <w:proofErr w:type="spellEnd"/>
      <w:r>
        <w:rPr>
          <w:rFonts w:ascii="Times New Roman" w:eastAsia="Times New Roman" w:hAnsi="Times New Roman" w:cs="Times New Roman"/>
          <w:sz w:val="24"/>
          <w:szCs w:val="24"/>
        </w:rPr>
        <w:t>, 2019). Many of the people who are victims of these cases tend to be from ma</w:t>
      </w:r>
      <w:r>
        <w:rPr>
          <w:rFonts w:ascii="Times New Roman" w:eastAsia="Times New Roman" w:hAnsi="Times New Roman" w:cs="Times New Roman"/>
          <w:sz w:val="24"/>
          <w:szCs w:val="24"/>
        </w:rPr>
        <w:t>rginalized communities, this pushes these individuals to a periphery in the society. You find that the police as agents of Criminal Justice tend to bring distortion by being involved in malpractices such as, accepting bribes and acting unfairly.</w:t>
      </w:r>
    </w:p>
    <w:p w14:paraId="00000017" w14:textId="77777777" w:rsidR="00A11045" w:rsidRDefault="00E96D69">
      <w:pPr>
        <w:spacing w:after="120" w:line="48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w:t>
      </w:r>
      <w:r>
        <w:rPr>
          <w:rFonts w:ascii="Times New Roman" w:eastAsia="Times New Roman" w:hAnsi="Times New Roman" w:cs="Times New Roman"/>
          <w:sz w:val="24"/>
          <w:szCs w:val="24"/>
        </w:rPr>
        <w:t>n, another economic violence that is caused by the Criminal Justice System can be evidently seen in the court systems, which are also part of the justice system. Criminologists argue that, almost or majority of criminals who come from marginalized communit</w:t>
      </w:r>
      <w:r>
        <w:rPr>
          <w:rFonts w:ascii="Times New Roman" w:eastAsia="Times New Roman" w:hAnsi="Times New Roman" w:cs="Times New Roman"/>
          <w:sz w:val="24"/>
          <w:szCs w:val="24"/>
        </w:rPr>
        <w:t>ies or are poor do not have the right to free legal aid (</w:t>
      </w:r>
      <w:proofErr w:type="spellStart"/>
      <w:r>
        <w:rPr>
          <w:rFonts w:ascii="Times New Roman" w:eastAsia="Times New Roman" w:hAnsi="Times New Roman" w:cs="Times New Roman"/>
          <w:sz w:val="24"/>
          <w:szCs w:val="24"/>
        </w:rPr>
        <w:t>Heberle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Obus</w:t>
      </w:r>
      <w:proofErr w:type="spellEnd"/>
      <w:r>
        <w:rPr>
          <w:rFonts w:ascii="Times New Roman" w:eastAsia="Times New Roman" w:hAnsi="Times New Roman" w:cs="Times New Roman"/>
          <w:sz w:val="24"/>
          <w:szCs w:val="24"/>
        </w:rPr>
        <w:t>, &amp; Gray, 2020). They may receive inadequate representation in a court of law or no representation at all, this is because they cannot afford the services or rather if they can afford th</w:t>
      </w:r>
      <w:r>
        <w:rPr>
          <w:rFonts w:ascii="Times New Roman" w:eastAsia="Times New Roman" w:hAnsi="Times New Roman" w:cs="Times New Roman"/>
          <w:sz w:val="24"/>
          <w:szCs w:val="24"/>
        </w:rPr>
        <w:t>ey will be taken advantage of.</w:t>
      </w:r>
    </w:p>
    <w:p w14:paraId="00000018" w14:textId="77777777" w:rsidR="00A11045" w:rsidRDefault="00A11045">
      <w:pPr>
        <w:spacing w:line="480" w:lineRule="auto"/>
        <w:rPr>
          <w:rFonts w:ascii="Times New Roman" w:eastAsia="Times New Roman" w:hAnsi="Times New Roman" w:cs="Times New Roman"/>
          <w:sz w:val="24"/>
          <w:szCs w:val="24"/>
        </w:rPr>
      </w:pPr>
    </w:p>
    <w:p w14:paraId="00000019" w14:textId="77777777" w:rsidR="00A11045" w:rsidRDefault="00E96D69">
      <w:pPr>
        <w:spacing w:after="16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Theory and Hypotheses</w:t>
      </w:r>
    </w:p>
    <w:p w14:paraId="0000001A" w14:textId="77777777" w:rsidR="00A11045" w:rsidRDefault="00E96D69">
      <w:pPr>
        <w:spacing w:after="16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The criminal justice system has for long continued to get used in perpetuating both marginalization and economic violence among the less dominant communities. Essentially, this has been made possible by the unequal treatment and forms of punishment usually</w:t>
      </w:r>
      <w:r>
        <w:rPr>
          <w:rFonts w:ascii="Times New Roman" w:eastAsia="Times New Roman" w:hAnsi="Times New Roman" w:cs="Times New Roman"/>
          <w:sz w:val="24"/>
          <w:szCs w:val="24"/>
        </w:rPr>
        <w:t xml:space="preserve"> meted on the marginalized people in the society on account of various factors among them skin color, gender, and at times position in the economic ladder. Though legislations enacted in contemporary times remain silent on most aspects unlike in the recons</w:t>
      </w:r>
      <w:r>
        <w:rPr>
          <w:rFonts w:ascii="Times New Roman" w:eastAsia="Times New Roman" w:hAnsi="Times New Roman" w:cs="Times New Roman"/>
          <w:sz w:val="24"/>
          <w:szCs w:val="24"/>
        </w:rPr>
        <w:t xml:space="preserve">truction era, the interpretation of such laws and severe punishment awarded to the marginalized communities have put the economic justice system </w:t>
      </w:r>
      <w:r>
        <w:rPr>
          <w:rFonts w:ascii="Times New Roman" w:eastAsia="Times New Roman" w:hAnsi="Times New Roman" w:cs="Times New Roman"/>
          <w:sz w:val="24"/>
          <w:szCs w:val="24"/>
        </w:rPr>
        <w:lastRenderedPageBreak/>
        <w:t>in the spotlight to have been at the forefront of perpetuating economic violence against such communities (</w:t>
      </w:r>
      <w:r>
        <w:rPr>
          <w:rFonts w:ascii="Times New Roman" w:eastAsia="Times New Roman" w:hAnsi="Times New Roman" w:cs="Times New Roman"/>
          <w:color w:val="222222"/>
          <w:sz w:val="24"/>
          <w:szCs w:val="24"/>
          <w:highlight w:val="white"/>
        </w:rPr>
        <w:t>Hint</w:t>
      </w:r>
      <w:r>
        <w:rPr>
          <w:rFonts w:ascii="Times New Roman" w:eastAsia="Times New Roman" w:hAnsi="Times New Roman" w:cs="Times New Roman"/>
          <w:color w:val="222222"/>
          <w:sz w:val="24"/>
          <w:szCs w:val="24"/>
          <w:highlight w:val="white"/>
        </w:rPr>
        <w:t>on, et al., 2018)</w:t>
      </w:r>
      <w:r>
        <w:rPr>
          <w:rFonts w:ascii="Times New Roman" w:eastAsia="Times New Roman" w:hAnsi="Times New Roman" w:cs="Times New Roman"/>
          <w:sz w:val="24"/>
          <w:szCs w:val="24"/>
        </w:rPr>
        <w:t xml:space="preserve">. The outright bias has also been evidenced in the way the justice system has often handled juvenile cases at times on account of their dress code which automatically links them to criminal acts. Ideally, the criminal justice system plays </w:t>
      </w:r>
      <w:r>
        <w:rPr>
          <w:rFonts w:ascii="Times New Roman" w:eastAsia="Times New Roman" w:hAnsi="Times New Roman" w:cs="Times New Roman"/>
          <w:sz w:val="24"/>
          <w:szCs w:val="24"/>
        </w:rPr>
        <w:t>a vital role in the actual dispensation of justice since it acts as the complimentary organization of the United States criminal system and comprises various bodies. In this case, whereas the criminal system is supposed to be an independent entity dispensi</w:t>
      </w:r>
      <w:r>
        <w:rPr>
          <w:rFonts w:ascii="Times New Roman" w:eastAsia="Times New Roman" w:hAnsi="Times New Roman" w:cs="Times New Roman"/>
          <w:sz w:val="24"/>
          <w:szCs w:val="24"/>
        </w:rPr>
        <w:t>ng justice in a fair and just manner, the opposite has largely been the case. The main aim of this study will be to show the need for more detailed research on the issue of how the criminal justice system has over time been used to perpetuate economic viol</w:t>
      </w:r>
      <w:r>
        <w:rPr>
          <w:rFonts w:ascii="Times New Roman" w:eastAsia="Times New Roman" w:hAnsi="Times New Roman" w:cs="Times New Roman"/>
          <w:sz w:val="24"/>
          <w:szCs w:val="24"/>
        </w:rPr>
        <w:t xml:space="preserve">ence on marginalized communities. </w:t>
      </w:r>
    </w:p>
    <w:p w14:paraId="0000001B" w14:textId="77777777" w:rsidR="00A11045" w:rsidRDefault="00E96D69">
      <w:pPr>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Importance of the Study</w:t>
      </w:r>
    </w:p>
    <w:p w14:paraId="0000001C" w14:textId="77777777" w:rsidR="00A11045" w:rsidRDefault="00E96D69">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The orchestration of economic violence against the marginalized communities has for a predominantly long period continues with little efforts made to stop these acts of inequality and outright jud</w:t>
      </w:r>
      <w:r>
        <w:rPr>
          <w:rFonts w:ascii="Times New Roman" w:eastAsia="Times New Roman" w:hAnsi="Times New Roman" w:cs="Times New Roman"/>
          <w:sz w:val="24"/>
          <w:szCs w:val="24"/>
        </w:rPr>
        <w:t xml:space="preserve">icial discrimination. Hinton et al., (2018) elucidate what seems as a well-choreographed script by both lawmakers and the judicial system in the enacting and subsequent interpretation of laws that seem to target the less dominant communities in the United </w:t>
      </w:r>
      <w:r>
        <w:rPr>
          <w:rFonts w:ascii="Times New Roman" w:eastAsia="Times New Roman" w:hAnsi="Times New Roman" w:cs="Times New Roman"/>
          <w:sz w:val="24"/>
          <w:szCs w:val="24"/>
        </w:rPr>
        <w:t>States. Essentially, this form of judicial exploitation has taken a form of racial discrimination with most laws enacted in recent times seen to target the people of color on a significant scale. "Legislators in the United States no longer explicitly write</w:t>
      </w:r>
      <w:r>
        <w:rPr>
          <w:rFonts w:ascii="Times New Roman" w:eastAsia="Times New Roman" w:hAnsi="Times New Roman" w:cs="Times New Roman"/>
          <w:sz w:val="24"/>
          <w:szCs w:val="24"/>
        </w:rPr>
        <w:t xml:space="preserve"> laws in the racially discriminatory manner that marked the Reconstruction Era. But even laws that are neutral on their face can disparately impact black people” (Hinton et al., 2018). Generally, the adoption and subsequent interpretation and application o</w:t>
      </w:r>
      <w:r>
        <w:rPr>
          <w:rFonts w:ascii="Times New Roman" w:eastAsia="Times New Roman" w:hAnsi="Times New Roman" w:cs="Times New Roman"/>
          <w:sz w:val="24"/>
          <w:szCs w:val="24"/>
        </w:rPr>
        <w:t xml:space="preserve">f such laws is a move towards showing how the justice system perpetuates various forms of economic violence. However, though some scholars have attempted to research and write </w:t>
      </w:r>
      <w:r>
        <w:rPr>
          <w:rFonts w:ascii="Times New Roman" w:eastAsia="Times New Roman" w:hAnsi="Times New Roman" w:cs="Times New Roman"/>
          <w:sz w:val="24"/>
          <w:szCs w:val="24"/>
        </w:rPr>
        <w:lastRenderedPageBreak/>
        <w:t>about such forms of inequalities in law, extensive research and subsequent publi</w:t>
      </w:r>
      <w:r>
        <w:rPr>
          <w:rFonts w:ascii="Times New Roman" w:eastAsia="Times New Roman" w:hAnsi="Times New Roman" w:cs="Times New Roman"/>
          <w:sz w:val="24"/>
          <w:szCs w:val="24"/>
        </w:rPr>
        <w:t xml:space="preserve">cations on how the economic justice system remains partial and unequal in the application of laws especially to the marginalized communities still needs to be done urgently. </w:t>
      </w:r>
    </w:p>
    <w:p w14:paraId="0000001D" w14:textId="77777777" w:rsidR="00A11045" w:rsidRDefault="00A11045">
      <w:pPr>
        <w:spacing w:line="480" w:lineRule="auto"/>
        <w:jc w:val="both"/>
        <w:rPr>
          <w:rFonts w:ascii="Times New Roman" w:eastAsia="Times New Roman" w:hAnsi="Times New Roman" w:cs="Times New Roman"/>
          <w:sz w:val="24"/>
          <w:szCs w:val="24"/>
        </w:rPr>
      </w:pPr>
    </w:p>
    <w:p w14:paraId="0000001E" w14:textId="77777777" w:rsidR="00A11045" w:rsidRDefault="00E96D69">
      <w:pPr>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Hypothesis</w:t>
      </w:r>
    </w:p>
    <w:p w14:paraId="0000001F" w14:textId="77777777" w:rsidR="00A11045" w:rsidRDefault="00E96D69">
      <w:pPr>
        <w:spacing w:line="480" w:lineRule="auto"/>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sz w:val="24"/>
          <w:szCs w:val="24"/>
        </w:rPr>
        <w:tab/>
        <w:t>If the criminal justice system is left unchecked as is and more rese</w:t>
      </w:r>
      <w:r>
        <w:rPr>
          <w:rFonts w:ascii="Times New Roman" w:eastAsia="Times New Roman" w:hAnsi="Times New Roman" w:cs="Times New Roman"/>
          <w:sz w:val="24"/>
          <w:szCs w:val="24"/>
        </w:rPr>
        <w:t>arch on the topic is not done, then economic violence meted on the marginalized communities will continue rapidly. For this reason, the theory of inequality in the justice system more so requires much focus and attention in a bid to quell the rising confli</w:t>
      </w:r>
      <w:r>
        <w:rPr>
          <w:rFonts w:ascii="Times New Roman" w:eastAsia="Times New Roman" w:hAnsi="Times New Roman" w:cs="Times New Roman"/>
          <w:sz w:val="24"/>
          <w:szCs w:val="24"/>
        </w:rPr>
        <w:t xml:space="preserve">cts in the society owing to the existing disparities and inequality. </w:t>
      </w:r>
      <w:r>
        <w:rPr>
          <w:rFonts w:ascii="Times New Roman" w:eastAsia="Times New Roman" w:hAnsi="Times New Roman" w:cs="Times New Roman"/>
          <w:color w:val="222222"/>
          <w:sz w:val="24"/>
          <w:szCs w:val="24"/>
          <w:highlight w:val="white"/>
        </w:rPr>
        <w:t>Herring et al., (2020) attribute the rising conflicts to the ability of some individuals with the ability to offer bribes and hefty fines just to evade the law at the expense of the margi</w:t>
      </w:r>
      <w:r>
        <w:rPr>
          <w:rFonts w:ascii="Times New Roman" w:eastAsia="Times New Roman" w:hAnsi="Times New Roman" w:cs="Times New Roman"/>
          <w:color w:val="222222"/>
          <w:sz w:val="24"/>
          <w:szCs w:val="24"/>
          <w:highlight w:val="white"/>
        </w:rPr>
        <w:t>nalized communities and individuals who cannot afford to bribe themselves out of the criminal justice system. Kurlychek, Megan, &amp; Johnson (2019) also noted that the law has since been seen to favor the predominantly rich individuals in the society at the e</w:t>
      </w:r>
      <w:r>
        <w:rPr>
          <w:rFonts w:ascii="Times New Roman" w:eastAsia="Times New Roman" w:hAnsi="Times New Roman" w:cs="Times New Roman"/>
          <w:color w:val="222222"/>
          <w:sz w:val="24"/>
          <w:szCs w:val="24"/>
          <w:highlight w:val="white"/>
        </w:rPr>
        <w:t>xpense of delivering the justice required or expected to be given by the criminal justice system. For this reason, the observation made by Kurlychek, Megan, &amp; Johnson (2019) indicates the need for more research on the aspect of bribing ought to be conducte</w:t>
      </w:r>
      <w:r>
        <w:rPr>
          <w:rFonts w:ascii="Times New Roman" w:eastAsia="Times New Roman" w:hAnsi="Times New Roman" w:cs="Times New Roman"/>
          <w:color w:val="222222"/>
          <w:sz w:val="24"/>
          <w:szCs w:val="24"/>
          <w:highlight w:val="white"/>
        </w:rPr>
        <w:t xml:space="preserve">d with a view of exposing the rot in the criminal justice system and the systematic perpetuation of injustice against marginalized communities. </w:t>
      </w:r>
    </w:p>
    <w:p w14:paraId="00000020" w14:textId="77777777" w:rsidR="00A11045" w:rsidRDefault="00A11045">
      <w:pPr>
        <w:spacing w:line="480" w:lineRule="auto"/>
        <w:jc w:val="both"/>
        <w:rPr>
          <w:rFonts w:ascii="Times New Roman" w:eastAsia="Times New Roman" w:hAnsi="Times New Roman" w:cs="Times New Roman"/>
          <w:color w:val="222222"/>
          <w:sz w:val="24"/>
          <w:szCs w:val="24"/>
          <w:highlight w:val="white"/>
        </w:rPr>
      </w:pPr>
    </w:p>
    <w:p w14:paraId="00000021" w14:textId="77777777" w:rsidR="00A11045" w:rsidRDefault="00E96D69">
      <w:pPr>
        <w:spacing w:line="48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Conclusion</w:t>
      </w:r>
    </w:p>
    <w:p w14:paraId="00000022" w14:textId="77777777" w:rsidR="00A11045" w:rsidRDefault="00E96D69">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In conclusion, there is a dire need to conduct extensive research and subsequently publish the findings of such research to the general public. Ideally, the main aim of this study would be to show how the criminal justice system has been used to perpetuate</w:t>
      </w:r>
      <w:r>
        <w:rPr>
          <w:rFonts w:ascii="Times New Roman" w:eastAsia="Times New Roman" w:hAnsi="Times New Roman" w:cs="Times New Roman"/>
          <w:sz w:val="24"/>
          <w:szCs w:val="24"/>
        </w:rPr>
        <w:t xml:space="preserve"> economic violence against the </w:t>
      </w:r>
      <w:r>
        <w:rPr>
          <w:rFonts w:ascii="Times New Roman" w:eastAsia="Times New Roman" w:hAnsi="Times New Roman" w:cs="Times New Roman"/>
          <w:sz w:val="24"/>
          <w:szCs w:val="24"/>
        </w:rPr>
        <w:lastRenderedPageBreak/>
        <w:t>marginalized communities in the study. The importance of the research will expose the predominantly high rates of corruption in the criminal justice system where few privileged individuals can offer bribes and subsequently ev</w:t>
      </w:r>
      <w:r>
        <w:rPr>
          <w:rFonts w:ascii="Times New Roman" w:eastAsia="Times New Roman" w:hAnsi="Times New Roman" w:cs="Times New Roman"/>
          <w:sz w:val="24"/>
          <w:szCs w:val="24"/>
        </w:rPr>
        <w:t xml:space="preserve">ade facing the consequences of breaking the law while marginalized people who cannot afford such bribes get jailed. </w:t>
      </w:r>
    </w:p>
    <w:p w14:paraId="00000023" w14:textId="77777777" w:rsidR="00A11045" w:rsidRDefault="00E96D69">
      <w:pPr>
        <w:spacing w:line="480" w:lineRule="auto"/>
        <w:jc w:val="both"/>
      </w:pPr>
      <w:r>
        <w:rPr>
          <w:rFonts w:ascii="Times New Roman" w:eastAsia="Times New Roman" w:hAnsi="Times New Roman" w:cs="Times New Roman"/>
          <w:sz w:val="24"/>
          <w:szCs w:val="24"/>
        </w:rPr>
        <w:t xml:space="preserve">                                                         </w:t>
      </w:r>
    </w:p>
    <w:p w14:paraId="00000024" w14:textId="77777777" w:rsidR="00A11045" w:rsidRDefault="00E96D69">
      <w:pPr>
        <w:spacing w:after="16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Survey Design </w:t>
      </w:r>
    </w:p>
    <w:p w14:paraId="00000025" w14:textId="77777777" w:rsidR="00A11045" w:rsidRDefault="00E96D69">
      <w:pPr>
        <w:spacing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E101A"/>
          <w:sz w:val="24"/>
          <w:szCs w:val="24"/>
        </w:rPr>
        <w:t xml:space="preserve">The research on the perpetuation of the criminal justice </w:t>
      </w:r>
      <w:r>
        <w:rPr>
          <w:rFonts w:ascii="Times New Roman" w:eastAsia="Times New Roman" w:hAnsi="Times New Roman" w:cs="Times New Roman"/>
          <w:color w:val="0E101A"/>
          <w:sz w:val="24"/>
          <w:szCs w:val="24"/>
        </w:rPr>
        <w:t>system to the economy of the marginalized communities will focus on African-Americans. The data will be collected in the neighborhoods of Chicago, where most middle and lower-class people live. Neighborhoods that most black people live in Chicago are the S</w:t>
      </w:r>
      <w:r>
        <w:rPr>
          <w:rFonts w:ascii="Times New Roman" w:eastAsia="Times New Roman" w:hAnsi="Times New Roman" w:cs="Times New Roman"/>
          <w:color w:val="0E101A"/>
          <w:sz w:val="24"/>
          <w:szCs w:val="24"/>
        </w:rPr>
        <w:t>outh and West Side, where the largest number are found in Roseland, Auburn Gresham, and the South Shore (Nolan, 2019). The population is prone to criminal justice oppression due to their race and wealth ladder in the community. Ideally, African-Americans i</w:t>
      </w:r>
      <w:r>
        <w:rPr>
          <w:rFonts w:ascii="Times New Roman" w:eastAsia="Times New Roman" w:hAnsi="Times New Roman" w:cs="Times New Roman"/>
          <w:color w:val="0E101A"/>
          <w:sz w:val="24"/>
          <w:szCs w:val="24"/>
        </w:rPr>
        <w:t>n the middle and lower social classes are segregated racially and eventually acquire insufficient education and future economic prospects. Education is essential to enlighten people about their rights and American policies. However, African Americans who o</w:t>
      </w:r>
      <w:r>
        <w:rPr>
          <w:rFonts w:ascii="Times New Roman" w:eastAsia="Times New Roman" w:hAnsi="Times New Roman" w:cs="Times New Roman"/>
          <w:color w:val="0E101A"/>
          <w:sz w:val="24"/>
          <w:szCs w:val="24"/>
        </w:rPr>
        <w:t>btain low education are unaware of their rights in the USA. Since the federal government voided Jim Crow laws, the criminal justice system still discriminates against African Americans (Nolan, 2019). Hence the target population is an ideal source of inform</w:t>
      </w:r>
      <w:r>
        <w:rPr>
          <w:rFonts w:ascii="Times New Roman" w:eastAsia="Times New Roman" w:hAnsi="Times New Roman" w:cs="Times New Roman"/>
          <w:color w:val="0E101A"/>
          <w:sz w:val="24"/>
          <w:szCs w:val="24"/>
        </w:rPr>
        <w:t>ation that will support the research and aid in generalizing the status of criminal justice to the economic status of marginalized communities.</w:t>
      </w:r>
    </w:p>
    <w:p w14:paraId="00000026" w14:textId="77777777" w:rsidR="00A11045" w:rsidRDefault="00E96D69">
      <w:pPr>
        <w:spacing w:line="480" w:lineRule="auto"/>
        <w:ind w:firstLine="54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The participant recruitment will involve the initiation of virtual conference meetings with the residents in the</w:t>
      </w:r>
      <w:r>
        <w:rPr>
          <w:rFonts w:ascii="Times New Roman" w:eastAsia="Times New Roman" w:hAnsi="Times New Roman" w:cs="Times New Roman"/>
          <w:color w:val="0E101A"/>
          <w:sz w:val="24"/>
          <w:szCs w:val="24"/>
        </w:rPr>
        <w:t xml:space="preserve"> Chicago neighborhoods and the anti-racism activists who operate within Illinois state. In this case, the virtual conferences will provide easy access to the interviewees </w:t>
      </w:r>
      <w:r>
        <w:rPr>
          <w:rFonts w:ascii="Times New Roman" w:eastAsia="Times New Roman" w:hAnsi="Times New Roman" w:cs="Times New Roman"/>
          <w:color w:val="0E101A"/>
          <w:sz w:val="24"/>
          <w:szCs w:val="24"/>
        </w:rPr>
        <w:lastRenderedPageBreak/>
        <w:t>since minimal time will be used for communication. Virtual conferences catalyze recru</w:t>
      </w:r>
      <w:r>
        <w:rPr>
          <w:rFonts w:ascii="Times New Roman" w:eastAsia="Times New Roman" w:hAnsi="Times New Roman" w:cs="Times New Roman"/>
          <w:color w:val="0E101A"/>
          <w:sz w:val="24"/>
          <w:szCs w:val="24"/>
        </w:rPr>
        <w:t>itment processes and provide a strategic basis for making good decisions on whom to recruit to the interview. Additionally, virtual conferencing is open to a mass number of people who have had varied violent experiences in the criminal justice system. Henc</w:t>
      </w:r>
      <w:r>
        <w:rPr>
          <w:rFonts w:ascii="Times New Roman" w:eastAsia="Times New Roman" w:hAnsi="Times New Roman" w:cs="Times New Roman"/>
          <w:color w:val="0E101A"/>
          <w:sz w:val="24"/>
          <w:szCs w:val="24"/>
        </w:rPr>
        <w:t>e the recruitment will meet ideal attributes of fairness, convenience, and effectiveness.</w:t>
      </w:r>
    </w:p>
    <w:p w14:paraId="00000027" w14:textId="77777777" w:rsidR="00A11045" w:rsidRDefault="00E96D69">
      <w:pPr>
        <w:spacing w:line="480" w:lineRule="auto"/>
        <w:ind w:firstLine="54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 xml:space="preserve">The meeting attendees will form a basis to select the participants in focus groups and interviews during the actual data collection. Additionally, the attendees will </w:t>
      </w:r>
      <w:r>
        <w:rPr>
          <w:rFonts w:ascii="Times New Roman" w:eastAsia="Times New Roman" w:hAnsi="Times New Roman" w:cs="Times New Roman"/>
          <w:color w:val="0E101A"/>
          <w:sz w:val="24"/>
          <w:szCs w:val="24"/>
        </w:rPr>
        <w:t>be requested to refer the initiative to their colleagues who may want to contribute to the research. People who have undergone oppression in the criminal justice system will be prioritized in selecting focus group members and interviewees. The research pan</w:t>
      </w:r>
      <w:r>
        <w:rPr>
          <w:rFonts w:ascii="Times New Roman" w:eastAsia="Times New Roman" w:hAnsi="Times New Roman" w:cs="Times New Roman"/>
          <w:color w:val="0E101A"/>
          <w:sz w:val="24"/>
          <w:szCs w:val="24"/>
        </w:rPr>
        <w:t>el will send emails to those that will be selected to provide information.</w:t>
      </w:r>
    </w:p>
    <w:p w14:paraId="00000028" w14:textId="77777777" w:rsidR="00A11045" w:rsidRDefault="00E96D69">
      <w:pPr>
        <w:spacing w:line="480" w:lineRule="auto"/>
        <w:ind w:firstLine="54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Interviews and focus groups will be the research tools to gather information from the participants. Sixty participants will be interviewed, where fifty are African-Americans selecte</w:t>
      </w:r>
      <w:r>
        <w:rPr>
          <w:rFonts w:ascii="Times New Roman" w:eastAsia="Times New Roman" w:hAnsi="Times New Roman" w:cs="Times New Roman"/>
          <w:color w:val="0E101A"/>
          <w:sz w:val="24"/>
          <w:szCs w:val="24"/>
        </w:rPr>
        <w:t>d equally from Roseland, Auburn Gresham, and the South Shore in Chicago. Ten participants will be anti-racism activists in Illinois who work with organizations, such as Black Youth Project, The Las Americas Immigration Advocacy Center, and the NAACP (Nolan</w:t>
      </w:r>
      <w:r>
        <w:rPr>
          <w:rFonts w:ascii="Times New Roman" w:eastAsia="Times New Roman" w:hAnsi="Times New Roman" w:cs="Times New Roman"/>
          <w:color w:val="0E101A"/>
          <w:sz w:val="24"/>
          <w:szCs w:val="24"/>
        </w:rPr>
        <w:t>, 2019). The fifty citizens will be interviewed in face-to-face meetings and then grouped to discuss their opinions and experiences in the focus groups. Activists that will be involved will be selected ideally from various anti-racism conferences I attende</w:t>
      </w:r>
      <w:r>
        <w:rPr>
          <w:rFonts w:ascii="Times New Roman" w:eastAsia="Times New Roman" w:hAnsi="Times New Roman" w:cs="Times New Roman"/>
          <w:color w:val="0E101A"/>
          <w:sz w:val="24"/>
          <w:szCs w:val="24"/>
        </w:rPr>
        <w:t>d in the past year when the Black Lives Matter movement was brought to the spotlight. Focus groups will be issued with topics and issues concerned to them, especially those that assess criminal injustices targeted to black Americans in the middle and lower</w:t>
      </w:r>
      <w:r>
        <w:rPr>
          <w:rFonts w:ascii="Times New Roman" w:eastAsia="Times New Roman" w:hAnsi="Times New Roman" w:cs="Times New Roman"/>
          <w:color w:val="0E101A"/>
          <w:sz w:val="24"/>
          <w:szCs w:val="24"/>
        </w:rPr>
        <w:t xml:space="preserve"> classes. In general, the interviews and focus group discussions will focus </w:t>
      </w:r>
      <w:r>
        <w:rPr>
          <w:rFonts w:ascii="Times New Roman" w:eastAsia="Times New Roman" w:hAnsi="Times New Roman" w:cs="Times New Roman"/>
          <w:color w:val="0E101A"/>
          <w:sz w:val="24"/>
          <w:szCs w:val="24"/>
        </w:rPr>
        <w:lastRenderedPageBreak/>
        <w:t>on the hypothesis scope that criminal justice suppresses the marginalized communities based on their economic classes.</w:t>
      </w:r>
    </w:p>
    <w:p w14:paraId="00000029" w14:textId="77777777" w:rsidR="00A11045" w:rsidRDefault="00E96D69">
      <w:pPr>
        <w:spacing w:line="480" w:lineRule="auto"/>
        <w:ind w:firstLine="54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 xml:space="preserve">The research design will be important in the data collection </w:t>
      </w:r>
      <w:r>
        <w:rPr>
          <w:rFonts w:ascii="Times New Roman" w:eastAsia="Times New Roman" w:hAnsi="Times New Roman" w:cs="Times New Roman"/>
          <w:color w:val="0E101A"/>
          <w:sz w:val="24"/>
          <w:szCs w:val="24"/>
        </w:rPr>
        <w:t>since the enhanced acquisition of comprehensive qualitative data. Face-to-face interviews are most effective in qualitative research as the researcher understands respondent opinions, behavior, experiences, and phenomena. As an interviewee, I will understa</w:t>
      </w:r>
      <w:r>
        <w:rPr>
          <w:rFonts w:ascii="Times New Roman" w:eastAsia="Times New Roman" w:hAnsi="Times New Roman" w:cs="Times New Roman"/>
          <w:color w:val="0E101A"/>
          <w:sz w:val="24"/>
          <w:szCs w:val="24"/>
        </w:rPr>
        <w:t>nd the information provided by the respondents and explain the research findings. In general, interviews provide in-depth information through a superior technique of exploration on the topic (Cypress, 2018). Focus groups yield valuable output gathered with</w:t>
      </w:r>
      <w:r>
        <w:rPr>
          <w:rFonts w:ascii="Times New Roman" w:eastAsia="Times New Roman" w:hAnsi="Times New Roman" w:cs="Times New Roman"/>
          <w:color w:val="0E101A"/>
          <w:sz w:val="24"/>
          <w:szCs w:val="24"/>
        </w:rPr>
        <w:t>in a short duration. However, qualitative interviews have some drawbacks, such as reliance on respondents’ accuracy and emotional strain. For instance, the respondents that have undergone oppression will be prompted to give their views based on their emoti</w:t>
      </w:r>
      <w:r>
        <w:rPr>
          <w:rFonts w:ascii="Times New Roman" w:eastAsia="Times New Roman" w:hAnsi="Times New Roman" w:cs="Times New Roman"/>
          <w:color w:val="0E101A"/>
          <w:sz w:val="24"/>
          <w:szCs w:val="24"/>
        </w:rPr>
        <w:t>ons and not the reasonable perspective of the criminal injustices. Focus group members may not disseminate honest personal opinions about the criminal injustices affecting them. They may be reluctant to express their thoughts, especially if the views contr</w:t>
      </w:r>
      <w:r>
        <w:rPr>
          <w:rFonts w:ascii="Times New Roman" w:eastAsia="Times New Roman" w:hAnsi="Times New Roman" w:cs="Times New Roman"/>
          <w:color w:val="0E101A"/>
          <w:sz w:val="24"/>
          <w:szCs w:val="24"/>
        </w:rPr>
        <w:t>adict.</w:t>
      </w:r>
    </w:p>
    <w:p w14:paraId="0000002A" w14:textId="77777777" w:rsidR="00A11045" w:rsidRDefault="00A11045">
      <w:pPr>
        <w:spacing w:line="480" w:lineRule="auto"/>
        <w:rPr>
          <w:rFonts w:ascii="Times New Roman" w:eastAsia="Times New Roman" w:hAnsi="Times New Roman" w:cs="Times New Roman"/>
          <w:color w:val="0E101A"/>
          <w:sz w:val="24"/>
          <w:szCs w:val="24"/>
        </w:rPr>
      </w:pPr>
    </w:p>
    <w:p w14:paraId="0000002B" w14:textId="77777777" w:rsidR="00A11045" w:rsidRDefault="00E96D69">
      <w:pPr>
        <w:spacing w:after="16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Secondary Analysis </w:t>
      </w:r>
    </w:p>
    <w:p w14:paraId="0000002C"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This study will mainly draw from laws, documentaries, and letters. Documentaries on recent issues of criminal justice-related oppression will be analyzed to come up with data that will inform the study. Documentaries involve det</w:t>
      </w:r>
      <w:r>
        <w:rPr>
          <w:rFonts w:ascii="Times New Roman" w:eastAsia="Times New Roman" w:hAnsi="Times New Roman" w:cs="Times New Roman"/>
          <w:sz w:val="24"/>
          <w:szCs w:val="24"/>
        </w:rPr>
        <w:t>ailed research on specific issues hence can serve as reliable secondary sources for this study. Other sources that will inform this study are newspapers. The study will draw data from newspapers to discuss recent issues concerning criminal justice in the c</w:t>
      </w:r>
      <w:r>
        <w:rPr>
          <w:rFonts w:ascii="Times New Roman" w:eastAsia="Times New Roman" w:hAnsi="Times New Roman" w:cs="Times New Roman"/>
          <w:sz w:val="24"/>
          <w:szCs w:val="24"/>
        </w:rPr>
        <w:t xml:space="preserve">ountry. Our data will also come from recent surveys conducted in the country regarding the oppression of the marginalized criminal justice system. Data from the </w:t>
      </w:r>
      <w:r>
        <w:rPr>
          <w:rFonts w:ascii="Times New Roman" w:eastAsia="Times New Roman" w:hAnsi="Times New Roman" w:cs="Times New Roman"/>
          <w:sz w:val="24"/>
          <w:szCs w:val="24"/>
        </w:rPr>
        <w:lastRenderedPageBreak/>
        <w:t>general social survey, F.B.I., National Crime Victimization Survey, and Bureau of Justice stati</w:t>
      </w:r>
      <w:r>
        <w:rPr>
          <w:rFonts w:ascii="Times New Roman" w:eastAsia="Times New Roman" w:hAnsi="Times New Roman" w:cs="Times New Roman"/>
          <w:sz w:val="24"/>
          <w:szCs w:val="24"/>
        </w:rPr>
        <w:t>stics will heavily inform this study. Surveys provide more timely and reliable data on this specific research topic ( Martins et al., 2018). These surveys are also easy to access and are conducted on the target samples of our study.</w:t>
      </w:r>
    </w:p>
    <w:p w14:paraId="0000002D"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Google will be my main </w:t>
      </w:r>
      <w:r>
        <w:rPr>
          <w:rFonts w:ascii="Times New Roman" w:eastAsia="Times New Roman" w:hAnsi="Times New Roman" w:cs="Times New Roman"/>
          <w:sz w:val="24"/>
          <w:szCs w:val="24"/>
        </w:rPr>
        <w:t>means of accessing the data in this study. This study will heavily depend on google to access websites of essential agencies such as F.B.I.  Surveys used in this research will be accessed through the websites of agencies that conducted them. Data from news</w:t>
      </w:r>
      <w:r>
        <w:rPr>
          <w:rFonts w:ascii="Times New Roman" w:eastAsia="Times New Roman" w:hAnsi="Times New Roman" w:cs="Times New Roman"/>
          <w:sz w:val="24"/>
          <w:szCs w:val="24"/>
        </w:rPr>
        <w:t xml:space="preserve">papers will be accessed from libraries and information centers. Libraries will enable unlimited access to newspapers with regard to time of publication. Documentaries used in this study will be accessed from sites such as </w:t>
      </w:r>
      <w:proofErr w:type="spellStart"/>
      <w:r>
        <w:rPr>
          <w:rFonts w:ascii="Times New Roman" w:eastAsia="Times New Roman" w:hAnsi="Times New Roman" w:cs="Times New Roman"/>
          <w:sz w:val="24"/>
          <w:szCs w:val="24"/>
        </w:rPr>
        <w:t>Youtube</w:t>
      </w:r>
      <w:proofErr w:type="spellEnd"/>
      <w:r>
        <w:rPr>
          <w:rFonts w:ascii="Times New Roman" w:eastAsia="Times New Roman" w:hAnsi="Times New Roman" w:cs="Times New Roman"/>
          <w:sz w:val="24"/>
          <w:szCs w:val="24"/>
        </w:rPr>
        <w:t xml:space="preserve"> and Amazon. I will also wa</w:t>
      </w:r>
      <w:r>
        <w:rPr>
          <w:rFonts w:ascii="Times New Roman" w:eastAsia="Times New Roman" w:hAnsi="Times New Roman" w:cs="Times New Roman"/>
          <w:sz w:val="24"/>
          <w:szCs w:val="24"/>
        </w:rPr>
        <w:t>tch documentaries on Netflix.</w:t>
      </w:r>
    </w:p>
    <w:p w14:paraId="0000002E"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For the 2019 and future iterations of the National Crime Victimization Survey, BJS presented new classifications of metropolitan, suburban, and rural areas in 2020, intending to provide a more detailed description of where cri</w:t>
      </w:r>
      <w:r>
        <w:rPr>
          <w:rFonts w:ascii="Times New Roman" w:eastAsia="Times New Roman" w:hAnsi="Times New Roman" w:cs="Times New Roman"/>
          <w:sz w:val="24"/>
          <w:szCs w:val="24"/>
        </w:rPr>
        <w:t>minal victimizations occur ( Anderson, 2020). This study explains how these classifications are made and how the current descriptions are more in line with Americans' perceptions of their lives.</w:t>
      </w:r>
    </w:p>
    <w:p w14:paraId="0000002F"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documentary Crime + Punishment by Stephen </w:t>
      </w:r>
      <w:proofErr w:type="spellStart"/>
      <w:r>
        <w:rPr>
          <w:rFonts w:ascii="Times New Roman" w:eastAsia="Times New Roman" w:hAnsi="Times New Roman" w:cs="Times New Roman"/>
          <w:sz w:val="24"/>
          <w:szCs w:val="24"/>
        </w:rPr>
        <w:t>Maing</w:t>
      </w:r>
      <w:proofErr w:type="spellEnd"/>
      <w:r>
        <w:rPr>
          <w:rFonts w:ascii="Times New Roman" w:eastAsia="Times New Roman" w:hAnsi="Times New Roman" w:cs="Times New Roman"/>
          <w:sz w:val="24"/>
          <w:szCs w:val="24"/>
        </w:rPr>
        <w:t xml:space="preserve"> examines </w:t>
      </w:r>
      <w:r>
        <w:rPr>
          <w:rFonts w:ascii="Times New Roman" w:eastAsia="Times New Roman" w:hAnsi="Times New Roman" w:cs="Times New Roman"/>
          <w:sz w:val="24"/>
          <w:szCs w:val="24"/>
        </w:rPr>
        <w:t>the NYPD's ongoing yet hidden use of quotas and their effect on New Yorkers as well as police officers (Wilkinson, 2020). The work that results is critical for everyone concerned about America's policing structures, mainly because the NYPD's framework serv</w:t>
      </w:r>
      <w:r>
        <w:rPr>
          <w:rFonts w:ascii="Times New Roman" w:eastAsia="Times New Roman" w:hAnsi="Times New Roman" w:cs="Times New Roman"/>
          <w:sz w:val="24"/>
          <w:szCs w:val="24"/>
        </w:rPr>
        <w:t>es as a model for police departments countrywide.</w:t>
      </w:r>
    </w:p>
    <w:p w14:paraId="00000030"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Sampling will involve a deep analysis of the data to ascertain whether the data meets our requirements. I will search for specific contents and patterns to know whether the data contains </w:t>
      </w:r>
      <w:r>
        <w:rPr>
          <w:rFonts w:ascii="Times New Roman" w:eastAsia="Times New Roman" w:hAnsi="Times New Roman" w:cs="Times New Roman"/>
          <w:sz w:val="24"/>
          <w:szCs w:val="24"/>
        </w:rPr>
        <w:lastRenderedPageBreak/>
        <w:t xml:space="preserve">what we need. I will also focus on identifying latent content in the </w:t>
      </w:r>
      <w:r>
        <w:rPr>
          <w:rFonts w:ascii="Times New Roman" w:eastAsia="Times New Roman" w:hAnsi="Times New Roman" w:cs="Times New Roman"/>
          <w:sz w:val="24"/>
          <w:szCs w:val="24"/>
        </w:rPr>
        <w:t>data. Implementation of the data will also highly depend on what we see. I will identify cases of police brutality, oppressive judicial rulings, and cases of discrimination of the marginalized by the criminal justice system.</w:t>
      </w:r>
    </w:p>
    <w:p w14:paraId="00000031" w14:textId="77777777" w:rsidR="00A11045" w:rsidRDefault="00E96D69">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The design has several advantag</w:t>
      </w:r>
      <w:r>
        <w:rPr>
          <w:rFonts w:ascii="Times New Roman" w:eastAsia="Times New Roman" w:hAnsi="Times New Roman" w:cs="Times New Roman"/>
          <w:sz w:val="24"/>
          <w:szCs w:val="24"/>
        </w:rPr>
        <w:t>es. Firstly, secondary is cheap and easier to obtain. The data will be obtained from already published sources hence will be at a lower cost. Accessing secondary data also takes a short time since the data is available online, and documentaries can also be</w:t>
      </w:r>
      <w:r>
        <w:rPr>
          <w:rFonts w:ascii="Times New Roman" w:eastAsia="Times New Roman" w:hAnsi="Times New Roman" w:cs="Times New Roman"/>
          <w:sz w:val="24"/>
          <w:szCs w:val="24"/>
        </w:rPr>
        <w:t xml:space="preserve"> easily accessed ( Martins et al., 2018). The design also enables me to have a significant sample size in my size. The design also enables me to benefit from professional researchers who have deep knowledge of the criminal justice system. On the other hand</w:t>
      </w:r>
      <w:r>
        <w:rPr>
          <w:rFonts w:ascii="Times New Roman" w:eastAsia="Times New Roman" w:hAnsi="Times New Roman" w:cs="Times New Roman"/>
          <w:sz w:val="24"/>
          <w:szCs w:val="24"/>
        </w:rPr>
        <w:t>, the design has its weakness as well. Finding reliable information concerning the criminal justice system and marginalized people is difficult. Irrelevant evaluation studies also limit the design.</w:t>
      </w:r>
    </w:p>
    <w:p w14:paraId="4B214E6B" w14:textId="7EA7F5B0" w:rsidR="002673B4" w:rsidRDefault="002673B4" w:rsidP="002673B4">
      <w:pPr>
        <w:spacing w:line="480" w:lineRule="auto"/>
        <w:ind w:firstLine="720"/>
        <w:rPr>
          <w:rFonts w:ascii="Times New Roman" w:hAnsi="Times New Roman" w:cs="Times New Roman"/>
          <w:sz w:val="24"/>
          <w:szCs w:val="24"/>
        </w:rPr>
      </w:pPr>
      <w:r w:rsidRPr="002673B4">
        <w:rPr>
          <w:rFonts w:ascii="Times New Roman" w:hAnsi="Times New Roman" w:cs="Times New Roman"/>
          <w:b/>
          <w:sz w:val="24"/>
          <w:szCs w:val="24"/>
        </w:rPr>
        <w:t>Population surveys in Chicago will be the primary source of information for the research. The data that will be collected will verify the accuracy of the secondary data. Through the survey design, rigorous and updated data will be collected, unlike in the secondary analysis. Secondary analysis, on the other hand, will be quick and easy to conduct. The secondary data will present a credibility-enhancing perspective of the previous data, decreasing the chances of error. In general, the two methods will provide an expanded perception and ideas for the research</w:t>
      </w:r>
      <w:r>
        <w:rPr>
          <w:rFonts w:ascii="Times New Roman" w:hAnsi="Times New Roman" w:cs="Times New Roman"/>
          <w:sz w:val="24"/>
          <w:szCs w:val="24"/>
        </w:rPr>
        <w:t>.</w:t>
      </w:r>
    </w:p>
    <w:p w14:paraId="0C895202" w14:textId="7BC62E03" w:rsidR="002673B4" w:rsidRDefault="002673B4" w:rsidP="002673B4">
      <w:pPr>
        <w:spacing w:line="480" w:lineRule="auto"/>
        <w:rPr>
          <w:rFonts w:ascii="Times New Roman" w:hAnsi="Times New Roman" w:cs="Times New Roman"/>
          <w:b/>
          <w:sz w:val="24"/>
          <w:szCs w:val="24"/>
        </w:rPr>
      </w:pPr>
      <w:r w:rsidRPr="002673B4">
        <w:rPr>
          <w:rFonts w:ascii="Times New Roman" w:hAnsi="Times New Roman" w:cs="Times New Roman"/>
          <w:b/>
          <w:sz w:val="24"/>
          <w:szCs w:val="24"/>
        </w:rPr>
        <w:t>Conclusion</w:t>
      </w:r>
    </w:p>
    <w:p w14:paraId="7CE01DE6" w14:textId="5C3750AD" w:rsidR="002673B4" w:rsidRPr="002673B4" w:rsidRDefault="002673B4" w:rsidP="002673B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summary, the research will analyze the challenges faced by African-Americans in Chicago. Information collected will be reviewed to establish whether justice and fairness have been achieved in the criminal justice system. The effectiveness of the existing legal frameworks will be elemental in reviewing the services rendered by the police offers when arresting and </w:t>
      </w:r>
      <w:r>
        <w:rPr>
          <w:rFonts w:ascii="Times New Roman" w:hAnsi="Times New Roman" w:cs="Times New Roman"/>
          <w:sz w:val="24"/>
          <w:szCs w:val="24"/>
        </w:rPr>
        <w:lastRenderedPageBreak/>
        <w:t>availing the criminals to the court. Overall procedure and course of the research will aid professional researchers in establishing how effective federal policies can be implemented to reduce economic violence against marginalized communities. This research will help the criminal justice system develop ideal policies and practices in their service delivery. Further, the system will review its existing policies and practices and streamline their decision-making procedures in their daily work.</w:t>
      </w:r>
    </w:p>
    <w:p w14:paraId="78C2068E" w14:textId="77777777" w:rsidR="002673B4" w:rsidRDefault="002673B4" w:rsidP="002673B4">
      <w:pPr>
        <w:spacing w:line="480" w:lineRule="auto"/>
        <w:rPr>
          <w:rFonts w:ascii="Times New Roman" w:eastAsia="Times New Roman" w:hAnsi="Times New Roman" w:cs="Times New Roman"/>
          <w:b/>
          <w:sz w:val="24"/>
          <w:szCs w:val="24"/>
        </w:rPr>
        <w:sectPr w:rsidR="002673B4">
          <w:headerReference w:type="default" r:id="rId7"/>
          <w:pgSz w:w="12240" w:h="15840"/>
          <w:pgMar w:top="1440" w:right="1440" w:bottom="1440" w:left="1440" w:header="720" w:footer="720" w:gutter="0"/>
          <w:pgNumType w:start="1"/>
          <w:cols w:space="720"/>
        </w:sectPr>
      </w:pPr>
    </w:p>
    <w:p w14:paraId="0000003A" w14:textId="1E3F2D85" w:rsidR="00A11045" w:rsidRDefault="00E96D69" w:rsidP="002673B4">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References</w:t>
      </w:r>
    </w:p>
    <w:p w14:paraId="0000003B" w14:textId="77777777" w:rsidR="00A11045" w:rsidRDefault="00A11045">
      <w:pPr>
        <w:shd w:val="clear" w:color="auto" w:fill="FFFFFF"/>
        <w:spacing w:line="480" w:lineRule="auto"/>
        <w:ind w:left="720" w:hanging="360"/>
        <w:rPr>
          <w:rFonts w:ascii="Times New Roman" w:eastAsia="Times New Roman" w:hAnsi="Times New Roman" w:cs="Times New Roman"/>
          <w:sz w:val="24"/>
          <w:szCs w:val="24"/>
        </w:rPr>
      </w:pPr>
      <w:bookmarkStart w:id="0" w:name="_GoBack"/>
      <w:bookmarkEnd w:id="0"/>
    </w:p>
    <w:p w14:paraId="0000003C" w14:textId="77777777" w:rsidR="00A11045" w:rsidRDefault="00E96D69">
      <w:pPr>
        <w:shd w:val="clear" w:color="auto" w:fill="FFFFFF"/>
        <w:spacing w:line="480" w:lineRule="auto"/>
        <w:ind w:left="720" w:hanging="360"/>
        <w:rPr>
          <w:rFonts w:ascii="Times New Roman" w:eastAsia="Times New Roman" w:hAnsi="Times New Roman" w:cs="Times New Roman"/>
          <w:color w:val="0000FF"/>
          <w:sz w:val="24"/>
          <w:szCs w:val="24"/>
          <w:u w:val="single"/>
        </w:rPr>
      </w:pPr>
      <w:r>
        <w:rPr>
          <w:rFonts w:ascii="Times New Roman" w:eastAsia="Times New Roman" w:hAnsi="Times New Roman" w:cs="Times New Roman"/>
          <w:sz w:val="24"/>
          <w:szCs w:val="24"/>
        </w:rPr>
        <w:t>Anderson, J. (2020). Bureau of Justice</w:t>
      </w:r>
      <w:r>
        <w:rPr>
          <w:rFonts w:ascii="Times New Roman" w:eastAsia="Times New Roman" w:hAnsi="Times New Roman" w:cs="Times New Roman"/>
          <w:sz w:val="24"/>
          <w:szCs w:val="24"/>
        </w:rPr>
        <w:t xml:space="preserve"> Statistics (BJS) - Classification of Urban, Suburban, and Rural Areas in the National Crime Victimization Survey. Retrieved 28 April 2021, from</w:t>
      </w:r>
      <w:hyperlink r:id="rId8">
        <w:r>
          <w:rPr>
            <w:rFonts w:ascii="Times New Roman" w:eastAsia="Times New Roman" w:hAnsi="Times New Roman" w:cs="Times New Roman"/>
            <w:sz w:val="24"/>
            <w:szCs w:val="24"/>
          </w:rPr>
          <w:t xml:space="preserve"> </w:t>
        </w:r>
      </w:hyperlink>
      <w:hyperlink r:id="rId9">
        <w:r>
          <w:rPr>
            <w:rFonts w:ascii="Times New Roman" w:eastAsia="Times New Roman" w:hAnsi="Times New Roman" w:cs="Times New Roman"/>
            <w:color w:val="0000FF"/>
            <w:sz w:val="24"/>
            <w:szCs w:val="24"/>
            <w:u w:val="single"/>
          </w:rPr>
          <w:t>https://www.bjs.gov/index.cfm?ty=pbdetail&amp;iid=7189</w:t>
        </w:r>
      </w:hyperlink>
    </w:p>
    <w:p w14:paraId="0000003D" w14:textId="77777777" w:rsidR="00A11045" w:rsidRDefault="00E96D69">
      <w:pPr>
        <w:spacing w:line="480" w:lineRule="auto"/>
        <w:ind w:left="720" w:hanging="36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Martins, F. S., da Cunha, J. A. C., &amp; Serra, F. A. R. (2018). Secondary data in research–uses and opportunities. </w:t>
      </w:r>
      <w:r>
        <w:rPr>
          <w:rFonts w:ascii="Times New Roman" w:eastAsia="Times New Roman" w:hAnsi="Times New Roman" w:cs="Times New Roman"/>
          <w:i/>
          <w:color w:val="222222"/>
          <w:sz w:val="24"/>
          <w:szCs w:val="24"/>
          <w:highlight w:val="white"/>
        </w:rPr>
        <w:t>PODIUM sport, leisure, a</w:t>
      </w:r>
      <w:r>
        <w:rPr>
          <w:rFonts w:ascii="Times New Roman" w:eastAsia="Times New Roman" w:hAnsi="Times New Roman" w:cs="Times New Roman"/>
          <w:i/>
          <w:color w:val="222222"/>
          <w:sz w:val="24"/>
          <w:szCs w:val="24"/>
          <w:highlight w:val="white"/>
        </w:rPr>
        <w:t>nd tourism review</w:t>
      </w:r>
      <w:r>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i/>
          <w:color w:val="222222"/>
          <w:sz w:val="24"/>
          <w:szCs w:val="24"/>
          <w:highlight w:val="white"/>
        </w:rPr>
        <w:t>7</w:t>
      </w:r>
      <w:r>
        <w:rPr>
          <w:rFonts w:ascii="Times New Roman" w:eastAsia="Times New Roman" w:hAnsi="Times New Roman" w:cs="Times New Roman"/>
          <w:color w:val="222222"/>
          <w:sz w:val="24"/>
          <w:szCs w:val="24"/>
          <w:highlight w:val="white"/>
        </w:rPr>
        <w:t>(3).</w:t>
      </w:r>
    </w:p>
    <w:p w14:paraId="0000003E" w14:textId="77777777" w:rsidR="00A11045" w:rsidRDefault="00E96D69">
      <w:pPr>
        <w:spacing w:after="12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Heberle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Obus</w:t>
      </w:r>
      <w:proofErr w:type="spellEnd"/>
      <w:r>
        <w:rPr>
          <w:rFonts w:ascii="Times New Roman" w:eastAsia="Times New Roman" w:hAnsi="Times New Roman" w:cs="Times New Roman"/>
          <w:sz w:val="24"/>
          <w:szCs w:val="24"/>
        </w:rPr>
        <w:t xml:space="preserve">, &amp; Gray, (2020). An intersectional perspective on the intergenerational transmission </w:t>
      </w:r>
      <w:r>
        <w:rPr>
          <w:rFonts w:ascii="Times New Roman" w:eastAsia="Times New Roman" w:hAnsi="Times New Roman" w:cs="Times New Roman"/>
          <w:sz w:val="24"/>
          <w:szCs w:val="24"/>
        </w:rPr>
        <w:tab/>
        <w:t xml:space="preserve">of trauma and state‐perpetrated violence. </w:t>
      </w:r>
      <w:r>
        <w:rPr>
          <w:rFonts w:ascii="Times New Roman" w:eastAsia="Times New Roman" w:hAnsi="Times New Roman" w:cs="Times New Roman"/>
          <w:i/>
          <w:sz w:val="24"/>
          <w:szCs w:val="24"/>
        </w:rPr>
        <w:t>Journal of Social Issues</w:t>
      </w:r>
      <w:r>
        <w:rPr>
          <w:rFonts w:ascii="Times New Roman" w:eastAsia="Times New Roman" w:hAnsi="Times New Roman" w:cs="Times New Roman"/>
          <w:sz w:val="24"/>
          <w:szCs w:val="24"/>
        </w:rPr>
        <w:t>.</w:t>
      </w:r>
    </w:p>
    <w:p w14:paraId="0000003F"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Ortiz, &amp; </w:t>
      </w:r>
      <w:proofErr w:type="spellStart"/>
      <w:r>
        <w:rPr>
          <w:rFonts w:ascii="Times New Roman" w:eastAsia="Times New Roman" w:hAnsi="Times New Roman" w:cs="Times New Roman"/>
          <w:sz w:val="24"/>
          <w:szCs w:val="24"/>
        </w:rPr>
        <w:t>Jackey</w:t>
      </w:r>
      <w:proofErr w:type="spellEnd"/>
      <w:r>
        <w:rPr>
          <w:rFonts w:ascii="Times New Roman" w:eastAsia="Times New Roman" w:hAnsi="Times New Roman" w:cs="Times New Roman"/>
          <w:sz w:val="24"/>
          <w:szCs w:val="24"/>
        </w:rPr>
        <w:t>, (2019). The system is not broken, it is intent</w:t>
      </w:r>
      <w:r>
        <w:rPr>
          <w:rFonts w:ascii="Times New Roman" w:eastAsia="Times New Roman" w:hAnsi="Times New Roman" w:cs="Times New Roman"/>
          <w:sz w:val="24"/>
          <w:szCs w:val="24"/>
        </w:rPr>
        <w:t xml:space="preserve">ional: The prisoner reentry industry </w:t>
      </w:r>
      <w:r>
        <w:rPr>
          <w:rFonts w:ascii="Times New Roman" w:eastAsia="Times New Roman" w:hAnsi="Times New Roman" w:cs="Times New Roman"/>
          <w:sz w:val="24"/>
          <w:szCs w:val="24"/>
        </w:rPr>
        <w:tab/>
        <w:t xml:space="preserve">as deliberate structural violence. </w:t>
      </w:r>
      <w:r>
        <w:rPr>
          <w:rFonts w:ascii="Times New Roman" w:eastAsia="Times New Roman" w:hAnsi="Times New Roman" w:cs="Times New Roman"/>
          <w:i/>
          <w:sz w:val="24"/>
          <w:szCs w:val="24"/>
        </w:rPr>
        <w:t>The Prison Journal</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99</w:t>
      </w:r>
      <w:r>
        <w:rPr>
          <w:rFonts w:ascii="Times New Roman" w:eastAsia="Times New Roman" w:hAnsi="Times New Roman" w:cs="Times New Roman"/>
          <w:sz w:val="24"/>
          <w:szCs w:val="24"/>
        </w:rPr>
        <w:t>(4), 484-503.</w:t>
      </w:r>
    </w:p>
    <w:p w14:paraId="00000040" w14:textId="77777777" w:rsidR="00A11045" w:rsidRDefault="00E96D69">
      <w:pPr>
        <w:spacing w:after="12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Dutt</w:t>
      </w:r>
      <w:proofErr w:type="spellEnd"/>
      <w:r>
        <w:rPr>
          <w:rFonts w:ascii="Times New Roman" w:eastAsia="Times New Roman" w:hAnsi="Times New Roman" w:cs="Times New Roman"/>
          <w:sz w:val="24"/>
          <w:szCs w:val="24"/>
        </w:rPr>
        <w:t xml:space="preserve">, (2018). Locating patriarchy in violence against women in India: Social, legal and alternative </w:t>
      </w:r>
      <w:r>
        <w:rPr>
          <w:rFonts w:ascii="Times New Roman" w:eastAsia="Times New Roman" w:hAnsi="Times New Roman" w:cs="Times New Roman"/>
          <w:sz w:val="24"/>
          <w:szCs w:val="24"/>
        </w:rPr>
        <w:tab/>
        <w:t xml:space="preserve">responses. </w:t>
      </w:r>
      <w:r>
        <w:rPr>
          <w:rFonts w:ascii="Times New Roman" w:eastAsia="Times New Roman" w:hAnsi="Times New Roman" w:cs="Times New Roman"/>
          <w:i/>
          <w:sz w:val="24"/>
          <w:szCs w:val="24"/>
        </w:rPr>
        <w:t>People: International Journal of So</w:t>
      </w:r>
      <w:r>
        <w:rPr>
          <w:rFonts w:ascii="Times New Roman" w:eastAsia="Times New Roman" w:hAnsi="Times New Roman" w:cs="Times New Roman"/>
          <w:i/>
          <w:sz w:val="24"/>
          <w:szCs w:val="24"/>
        </w:rPr>
        <w:t>cial Sciences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w:t>
      </w:r>
      <w:r>
        <w:rPr>
          <w:rFonts w:ascii="Times New Roman" w:eastAsia="Times New Roman" w:hAnsi="Times New Roman" w:cs="Times New Roman"/>
          <w:sz w:val="24"/>
          <w:szCs w:val="24"/>
        </w:rPr>
        <w:t>(2).</w:t>
      </w:r>
    </w:p>
    <w:p w14:paraId="00000041"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Herring, Yarbrough, &amp; Marie (2020). Pervasive penalty: How the criminalization of poverty </w:t>
      </w:r>
      <w:r>
        <w:rPr>
          <w:rFonts w:ascii="Times New Roman" w:eastAsia="Times New Roman" w:hAnsi="Times New Roman" w:cs="Times New Roman"/>
          <w:sz w:val="24"/>
          <w:szCs w:val="24"/>
        </w:rPr>
        <w:tab/>
        <w:t xml:space="preserve">perpetuates homelessness. </w:t>
      </w:r>
      <w:r>
        <w:rPr>
          <w:rFonts w:ascii="Times New Roman" w:eastAsia="Times New Roman" w:hAnsi="Times New Roman" w:cs="Times New Roman"/>
          <w:i/>
          <w:sz w:val="24"/>
          <w:szCs w:val="24"/>
        </w:rPr>
        <w:t>Social Problems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67</w:t>
      </w:r>
      <w:r>
        <w:rPr>
          <w:rFonts w:ascii="Times New Roman" w:eastAsia="Times New Roman" w:hAnsi="Times New Roman" w:cs="Times New Roman"/>
          <w:sz w:val="24"/>
          <w:szCs w:val="24"/>
        </w:rPr>
        <w:t>(1), 131-149.</w:t>
      </w:r>
    </w:p>
    <w:p w14:paraId="00000042"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Kurlychek, &amp; Johnson, (2019). Cumulative disadvantage in the American criminal justic</w:t>
      </w:r>
      <w:r>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ab/>
        <w:t xml:space="preserve">system. </w:t>
      </w:r>
      <w:r>
        <w:rPr>
          <w:rFonts w:ascii="Times New Roman" w:eastAsia="Times New Roman" w:hAnsi="Times New Roman" w:cs="Times New Roman"/>
          <w:i/>
          <w:sz w:val="24"/>
          <w:szCs w:val="24"/>
        </w:rPr>
        <w:t>Annual Review of Criminology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2</w:t>
      </w:r>
      <w:r>
        <w:rPr>
          <w:rFonts w:ascii="Times New Roman" w:eastAsia="Times New Roman" w:hAnsi="Times New Roman" w:cs="Times New Roman"/>
          <w:sz w:val="24"/>
          <w:szCs w:val="24"/>
        </w:rPr>
        <w:t>, 291-319.</w:t>
      </w:r>
    </w:p>
    <w:p w14:paraId="00000043"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Richardson, &amp; Crawford, (2019). Dirty data, bad predictions: How civil rights violations </w:t>
      </w:r>
      <w:r>
        <w:rPr>
          <w:rFonts w:ascii="Times New Roman" w:eastAsia="Times New Roman" w:hAnsi="Times New Roman" w:cs="Times New Roman"/>
          <w:sz w:val="24"/>
          <w:szCs w:val="24"/>
        </w:rPr>
        <w:tab/>
        <w:t xml:space="preserve">impact </w:t>
      </w:r>
      <w:r>
        <w:rPr>
          <w:rFonts w:ascii="Times New Roman" w:eastAsia="Times New Roman" w:hAnsi="Times New Roman" w:cs="Times New Roman"/>
          <w:sz w:val="24"/>
          <w:szCs w:val="24"/>
        </w:rPr>
        <w:tab/>
        <w:t xml:space="preserve">police data, predictive policing systems, and justice. </w:t>
      </w:r>
      <w:r>
        <w:rPr>
          <w:rFonts w:ascii="Times New Roman" w:eastAsia="Times New Roman" w:hAnsi="Times New Roman" w:cs="Times New Roman"/>
          <w:i/>
          <w:sz w:val="24"/>
          <w:szCs w:val="24"/>
        </w:rPr>
        <w:t>NYUL Rev. Online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94</w:t>
      </w:r>
      <w:r>
        <w:rPr>
          <w:rFonts w:ascii="Times New Roman" w:eastAsia="Times New Roman" w:hAnsi="Times New Roman" w:cs="Times New Roman"/>
          <w:sz w:val="24"/>
          <w:szCs w:val="24"/>
        </w:rPr>
        <w:t>, 15.</w:t>
      </w:r>
    </w:p>
    <w:p w14:paraId="00000044"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Wexler, (2018). Life, liberty, and trade secrets: Intellectual property in the criminal justice </w:t>
      </w:r>
      <w:r>
        <w:rPr>
          <w:rFonts w:ascii="Times New Roman" w:eastAsia="Times New Roman" w:hAnsi="Times New Roman" w:cs="Times New Roman"/>
          <w:sz w:val="24"/>
          <w:szCs w:val="24"/>
        </w:rPr>
        <w:tab/>
        <w:t xml:space="preserve">system. </w:t>
      </w:r>
      <w:r>
        <w:rPr>
          <w:rFonts w:ascii="Times New Roman" w:eastAsia="Times New Roman" w:hAnsi="Times New Roman" w:cs="Times New Roman"/>
          <w:i/>
          <w:sz w:val="24"/>
          <w:szCs w:val="24"/>
        </w:rPr>
        <w:t>Stan. L. Rev.</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70</w:t>
      </w:r>
      <w:r>
        <w:rPr>
          <w:rFonts w:ascii="Times New Roman" w:eastAsia="Times New Roman" w:hAnsi="Times New Roman" w:cs="Times New Roman"/>
          <w:sz w:val="24"/>
          <w:szCs w:val="24"/>
        </w:rPr>
        <w:t>, 1343.</w:t>
      </w:r>
    </w:p>
    <w:p w14:paraId="00000045" w14:textId="77777777" w:rsidR="00A11045" w:rsidRDefault="00E96D69">
      <w:p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Mayeux, (2018). The idea of the criminal justice system. </w:t>
      </w:r>
      <w:r>
        <w:rPr>
          <w:rFonts w:ascii="Times New Roman" w:eastAsia="Times New Roman" w:hAnsi="Times New Roman" w:cs="Times New Roman"/>
          <w:i/>
          <w:sz w:val="24"/>
          <w:szCs w:val="24"/>
        </w:rPr>
        <w:t>Am. J. Crim. L.</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45</w:t>
      </w:r>
      <w:r>
        <w:rPr>
          <w:rFonts w:ascii="Times New Roman" w:eastAsia="Times New Roman" w:hAnsi="Times New Roman" w:cs="Times New Roman"/>
          <w:sz w:val="24"/>
          <w:szCs w:val="24"/>
        </w:rPr>
        <w:t>, 55.</w:t>
      </w:r>
    </w:p>
    <w:p w14:paraId="00000046" w14:textId="77777777" w:rsidR="00A11045" w:rsidRDefault="00E96D69">
      <w:pPr>
        <w:spacing w:after="120" w:line="480" w:lineRule="auto"/>
        <w:ind w:left="1080" w:hanging="54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 xml:space="preserve">Herring, C., Yarbrough, D., &amp; Marie </w:t>
      </w:r>
      <w:proofErr w:type="spellStart"/>
      <w:r>
        <w:rPr>
          <w:rFonts w:ascii="Times New Roman" w:eastAsia="Times New Roman" w:hAnsi="Times New Roman" w:cs="Times New Roman"/>
          <w:color w:val="222222"/>
          <w:sz w:val="24"/>
          <w:szCs w:val="24"/>
          <w:highlight w:val="white"/>
        </w:rPr>
        <w:t>Alatorre</w:t>
      </w:r>
      <w:proofErr w:type="spellEnd"/>
      <w:r>
        <w:rPr>
          <w:rFonts w:ascii="Times New Roman" w:eastAsia="Times New Roman" w:hAnsi="Times New Roman" w:cs="Times New Roman"/>
          <w:color w:val="222222"/>
          <w:sz w:val="24"/>
          <w:szCs w:val="24"/>
          <w:highlight w:val="white"/>
        </w:rPr>
        <w:t xml:space="preserve">, L. (2020). Pervasive penalty: How the criminalization of poverty perpetuates homelessness. </w:t>
      </w:r>
      <w:r>
        <w:rPr>
          <w:rFonts w:ascii="Times New Roman" w:eastAsia="Times New Roman" w:hAnsi="Times New Roman" w:cs="Times New Roman"/>
          <w:i/>
          <w:color w:val="222222"/>
          <w:sz w:val="24"/>
          <w:szCs w:val="24"/>
          <w:highlight w:val="white"/>
        </w:rPr>
        <w:t>Social Problems</w:t>
      </w:r>
      <w:r>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i/>
          <w:color w:val="222222"/>
          <w:sz w:val="24"/>
          <w:szCs w:val="24"/>
          <w:highlight w:val="white"/>
        </w:rPr>
        <w:t>67</w:t>
      </w:r>
      <w:r>
        <w:rPr>
          <w:rFonts w:ascii="Times New Roman" w:eastAsia="Times New Roman" w:hAnsi="Times New Roman" w:cs="Times New Roman"/>
          <w:color w:val="222222"/>
          <w:sz w:val="24"/>
          <w:szCs w:val="24"/>
          <w:highlight w:val="white"/>
        </w:rPr>
        <w:t>(1), 131-149.</w:t>
      </w:r>
    </w:p>
    <w:p w14:paraId="00000047" w14:textId="77777777" w:rsidR="00A11045" w:rsidRDefault="00E96D69">
      <w:pPr>
        <w:spacing w:after="120" w:line="480" w:lineRule="auto"/>
        <w:ind w:left="1080" w:hanging="54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Hinton, E., Henderson, L., &amp; Reed, C. (2018). An unjust burden: The disparate treatmen</w:t>
      </w:r>
      <w:r>
        <w:rPr>
          <w:rFonts w:ascii="Times New Roman" w:eastAsia="Times New Roman" w:hAnsi="Times New Roman" w:cs="Times New Roman"/>
          <w:color w:val="222222"/>
          <w:sz w:val="24"/>
          <w:szCs w:val="24"/>
          <w:highlight w:val="white"/>
        </w:rPr>
        <w:t xml:space="preserve">t of black Americans in the criminal justice system. </w:t>
      </w:r>
      <w:r>
        <w:rPr>
          <w:rFonts w:ascii="Times New Roman" w:eastAsia="Times New Roman" w:hAnsi="Times New Roman" w:cs="Times New Roman"/>
          <w:i/>
          <w:color w:val="222222"/>
          <w:sz w:val="24"/>
          <w:szCs w:val="24"/>
          <w:highlight w:val="white"/>
        </w:rPr>
        <w:t>Vera Institute of Justice. May</w:t>
      </w:r>
      <w:r>
        <w:rPr>
          <w:rFonts w:ascii="Times New Roman" w:eastAsia="Times New Roman" w:hAnsi="Times New Roman" w:cs="Times New Roman"/>
          <w:color w:val="222222"/>
          <w:sz w:val="24"/>
          <w:szCs w:val="24"/>
          <w:highlight w:val="white"/>
        </w:rPr>
        <w:t>.</w:t>
      </w:r>
    </w:p>
    <w:p w14:paraId="00000048" w14:textId="77777777" w:rsidR="00A11045" w:rsidRDefault="00E96D69">
      <w:pPr>
        <w:shd w:val="clear" w:color="auto" w:fill="FFFFFF"/>
        <w:spacing w:after="120" w:line="480" w:lineRule="auto"/>
        <w:ind w:left="1080" w:hanging="540"/>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222222"/>
          <w:sz w:val="24"/>
          <w:szCs w:val="24"/>
        </w:rPr>
        <w:t xml:space="preserve">Kurlychek, Megan. C., &amp; Johnson, B. D. (2019). Cumulative disadvantage in the American criminal justice system. </w:t>
      </w:r>
      <w:r>
        <w:rPr>
          <w:rFonts w:ascii="Times New Roman" w:eastAsia="Times New Roman" w:hAnsi="Times New Roman" w:cs="Times New Roman"/>
          <w:i/>
          <w:color w:val="222222"/>
          <w:sz w:val="24"/>
          <w:szCs w:val="24"/>
        </w:rPr>
        <w:t>Annual Review of Criminology</w:t>
      </w:r>
      <w:r>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i/>
          <w:color w:val="222222"/>
          <w:sz w:val="24"/>
          <w:szCs w:val="24"/>
        </w:rPr>
        <w:t>2</w:t>
      </w:r>
      <w:r>
        <w:rPr>
          <w:rFonts w:ascii="Times New Roman" w:eastAsia="Times New Roman" w:hAnsi="Times New Roman" w:cs="Times New Roman"/>
          <w:color w:val="222222"/>
          <w:sz w:val="24"/>
          <w:szCs w:val="24"/>
        </w:rPr>
        <w:t>, 291-319.</w:t>
      </w:r>
    </w:p>
    <w:p w14:paraId="00000049" w14:textId="77777777" w:rsidR="00A11045" w:rsidRDefault="00E96D69">
      <w:pPr>
        <w:spacing w:line="480" w:lineRule="auto"/>
        <w:ind w:left="1080" w:hanging="54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Cypress, B. (2018</w:t>
      </w:r>
      <w:r>
        <w:rPr>
          <w:rFonts w:ascii="Times New Roman" w:eastAsia="Times New Roman" w:hAnsi="Times New Roman" w:cs="Times New Roman"/>
          <w:color w:val="0E101A"/>
          <w:sz w:val="24"/>
          <w:szCs w:val="24"/>
        </w:rPr>
        <w:t xml:space="preserve">). Qualitative research methods: A phenomenological focus. </w:t>
      </w:r>
      <w:r>
        <w:rPr>
          <w:rFonts w:ascii="Times New Roman" w:eastAsia="Times New Roman" w:hAnsi="Times New Roman" w:cs="Times New Roman"/>
          <w:i/>
          <w:color w:val="0E101A"/>
          <w:sz w:val="24"/>
          <w:szCs w:val="24"/>
        </w:rPr>
        <w:t>Dimensions of Critical Care Nursing</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i/>
          <w:color w:val="0E101A"/>
          <w:sz w:val="24"/>
          <w:szCs w:val="24"/>
        </w:rPr>
        <w:t>37</w:t>
      </w:r>
      <w:r>
        <w:rPr>
          <w:rFonts w:ascii="Times New Roman" w:eastAsia="Times New Roman" w:hAnsi="Times New Roman" w:cs="Times New Roman"/>
          <w:color w:val="0E101A"/>
          <w:sz w:val="24"/>
          <w:szCs w:val="24"/>
        </w:rPr>
        <w:t>(6), 302-309.</w:t>
      </w:r>
    </w:p>
    <w:p w14:paraId="0000004A" w14:textId="77777777" w:rsidR="00A11045" w:rsidRDefault="00E96D69">
      <w:pPr>
        <w:spacing w:line="480" w:lineRule="auto"/>
        <w:ind w:left="1080" w:hanging="54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0E101A"/>
          <w:sz w:val="24"/>
          <w:szCs w:val="24"/>
        </w:rPr>
        <w:t xml:space="preserve">Nolan, T. (2019). </w:t>
      </w:r>
      <w:r>
        <w:rPr>
          <w:rFonts w:ascii="Times New Roman" w:eastAsia="Times New Roman" w:hAnsi="Times New Roman" w:cs="Times New Roman"/>
          <w:i/>
          <w:color w:val="0E101A"/>
          <w:sz w:val="24"/>
          <w:szCs w:val="24"/>
        </w:rPr>
        <w:t>Perilous policing: Criminal justice in marginalized communities</w:t>
      </w:r>
      <w:r>
        <w:rPr>
          <w:rFonts w:ascii="Times New Roman" w:eastAsia="Times New Roman" w:hAnsi="Times New Roman" w:cs="Times New Roman"/>
          <w:color w:val="0E101A"/>
          <w:sz w:val="24"/>
          <w:szCs w:val="24"/>
        </w:rPr>
        <w:t>. Routledge.</w:t>
      </w:r>
    </w:p>
    <w:p w14:paraId="0000004B" w14:textId="6A31D575" w:rsidR="00A11045" w:rsidRDefault="00E96D69">
      <w:pPr>
        <w:shd w:val="clear" w:color="auto" w:fill="FFFFFF"/>
        <w:spacing w:line="480" w:lineRule="auto"/>
        <w:ind w:left="720" w:hanging="360"/>
        <w:rPr>
          <w:rFonts w:ascii="Times New Roman" w:eastAsia="Times New Roman" w:hAnsi="Times New Roman" w:cs="Times New Roman"/>
          <w:color w:val="0000FF"/>
          <w:sz w:val="24"/>
          <w:szCs w:val="24"/>
          <w:u w:val="single"/>
        </w:rPr>
      </w:pPr>
      <w:r>
        <w:rPr>
          <w:rFonts w:ascii="Times New Roman" w:eastAsia="Times New Roman" w:hAnsi="Times New Roman" w:cs="Times New Roman"/>
          <w:sz w:val="24"/>
          <w:szCs w:val="24"/>
        </w:rPr>
        <w:t>Wilkinson, A. (2020). 9 movies and shows that explain how America’s justice system got this way. Retrieved 28 April 2021, from</w:t>
      </w:r>
      <w:hyperlink r:id="rId10">
        <w:r>
          <w:rPr>
            <w:rFonts w:ascii="Times New Roman" w:eastAsia="Times New Roman" w:hAnsi="Times New Roman" w:cs="Times New Roman"/>
            <w:sz w:val="24"/>
            <w:szCs w:val="24"/>
          </w:rPr>
          <w:t xml:space="preserve"> </w:t>
        </w:r>
      </w:hyperlink>
      <w:hyperlink r:id="rId11">
        <w:r>
          <w:rPr>
            <w:rFonts w:ascii="Times New Roman" w:eastAsia="Times New Roman" w:hAnsi="Times New Roman" w:cs="Times New Roman"/>
            <w:color w:val="1155CC"/>
            <w:sz w:val="24"/>
            <w:szCs w:val="24"/>
            <w:u w:val="single"/>
          </w:rPr>
          <w:t>https://www.vox.com/culture/2020/6/1/21276965/policing-prisons-movies-shows-streaming-netflix</w:t>
        </w:r>
      </w:hyperlink>
      <w:r>
        <w:rPr>
          <w:rFonts w:ascii="Times New Roman" w:eastAsia="Times New Roman" w:hAnsi="Times New Roman" w:cs="Times New Roman"/>
          <w:color w:val="0000FF"/>
          <w:sz w:val="24"/>
          <w:szCs w:val="24"/>
          <w:u w:val="single"/>
        </w:rPr>
        <w:t xml:space="preserve"> </w:t>
      </w:r>
    </w:p>
    <w:p w14:paraId="6625AEF4" w14:textId="77777777" w:rsidR="002673B4" w:rsidRDefault="002673B4" w:rsidP="002673B4">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Campbellsville University. (2017). Social Stratification: Inequality and the US Criminal Justice. Retrieved on May 11, 2021, from </w:t>
      </w:r>
      <w:hyperlink r:id="rId12" w:anchor=":~:text=Social%20Stratification%3A%20Inequality%20and%20the%20U.S.%20Criminal%20Justice%20System,-Posted%20May%2023&amp;text=This%20increased%20emphasis%20on%20incarceration,more%20likely%20to%20be%20incarcerated" w:history="1">
        <w:r>
          <w:rPr>
            <w:rStyle w:val="Hyperlink"/>
            <w:rFonts w:ascii="Times New Roman" w:hAnsi="Times New Roman" w:cs="Times New Roman"/>
            <w:sz w:val="24"/>
            <w:szCs w:val="24"/>
          </w:rPr>
          <w:t>https://online.campbellsville.edu/criminal-justice/social-stratification-inequality-and-the-u-s-criminal-justice-system/#:~:text=Social%20Stratification%3A%20Inequality%20and%20the%20U.S.%20Criminal%20Justice%20System,-Posted%20May%2023&amp;text=This%20increased%20emphasis%20on%20incarceration,more%20likely%20to%20be%20incarcerated</w:t>
        </w:r>
      </w:hyperlink>
      <w:r>
        <w:rPr>
          <w:rFonts w:ascii="Times New Roman" w:hAnsi="Times New Roman" w:cs="Times New Roman"/>
          <w:sz w:val="24"/>
          <w:szCs w:val="24"/>
        </w:rPr>
        <w:t xml:space="preserve"> </w:t>
      </w:r>
    </w:p>
    <w:p w14:paraId="14D6D69A" w14:textId="466D4F92" w:rsidR="002673B4" w:rsidRPr="002673B4" w:rsidRDefault="002673B4" w:rsidP="002673B4">
      <w:pPr>
        <w:spacing w:line="480" w:lineRule="auto"/>
        <w:ind w:left="720" w:hanging="720"/>
        <w:rPr>
          <w:rFonts w:ascii="Times New Roman" w:hAnsi="Times New Roman" w:cs="Times New Roman"/>
          <w:sz w:val="24"/>
          <w:szCs w:val="24"/>
        </w:rPr>
      </w:pPr>
      <w:r>
        <w:rPr>
          <w:rFonts w:ascii="Times New Roman" w:hAnsi="Times New Roman" w:cs="Times New Roman"/>
          <w:color w:val="222222"/>
          <w:sz w:val="24"/>
          <w:szCs w:val="24"/>
          <w:shd w:val="clear" w:color="auto" w:fill="FFFFFF"/>
        </w:rPr>
        <w:lastRenderedPageBreak/>
        <w:t>Stewart, E. A., Warren, P. Y., Hughes, C., &amp; Brunson, R. K. (2020). Race, ethnicity, and criminal justice contact: Reflections for future research. </w:t>
      </w:r>
      <w:r>
        <w:rPr>
          <w:i/>
          <w:iCs/>
        </w:rPr>
        <w:t>Race and Justice</w:t>
      </w:r>
      <w:r>
        <w:t>, </w:t>
      </w:r>
      <w:r>
        <w:rPr>
          <w:i/>
          <w:iCs/>
        </w:rPr>
        <w:t>10</w:t>
      </w:r>
      <w:r>
        <w:t>(2), 119-149.</w:t>
      </w:r>
    </w:p>
    <w:p w14:paraId="0000004C" w14:textId="77777777" w:rsidR="00A11045" w:rsidRDefault="00A11045">
      <w:pPr>
        <w:spacing w:line="480" w:lineRule="auto"/>
        <w:rPr>
          <w:rFonts w:ascii="Times New Roman" w:eastAsia="Times New Roman" w:hAnsi="Times New Roman" w:cs="Times New Roman"/>
          <w:sz w:val="24"/>
          <w:szCs w:val="24"/>
        </w:rPr>
      </w:pPr>
    </w:p>
    <w:p w14:paraId="0000004D" w14:textId="77777777" w:rsidR="00A11045" w:rsidRDefault="00A11045">
      <w:pPr>
        <w:spacing w:line="480" w:lineRule="auto"/>
        <w:ind w:left="1080" w:hanging="540"/>
        <w:rPr>
          <w:rFonts w:ascii="Times New Roman" w:eastAsia="Times New Roman" w:hAnsi="Times New Roman" w:cs="Times New Roman"/>
          <w:color w:val="0E101A"/>
          <w:sz w:val="24"/>
          <w:szCs w:val="24"/>
        </w:rPr>
      </w:pPr>
    </w:p>
    <w:p w14:paraId="0000004E" w14:textId="77777777" w:rsidR="00A11045" w:rsidRDefault="00A11045"/>
    <w:sectPr w:rsidR="00A11045">
      <w:head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DAC2E" w14:textId="77777777" w:rsidR="00E96D69" w:rsidRDefault="00E96D69" w:rsidP="002673B4">
      <w:pPr>
        <w:spacing w:line="240" w:lineRule="auto"/>
      </w:pPr>
      <w:r>
        <w:separator/>
      </w:r>
    </w:p>
  </w:endnote>
  <w:endnote w:type="continuationSeparator" w:id="0">
    <w:p w14:paraId="750A04E4" w14:textId="77777777" w:rsidR="00E96D69" w:rsidRDefault="00E96D69" w:rsidP="002673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D8262" w14:textId="77777777" w:rsidR="00E96D69" w:rsidRDefault="00E96D69" w:rsidP="002673B4">
      <w:pPr>
        <w:spacing w:line="240" w:lineRule="auto"/>
      </w:pPr>
      <w:r>
        <w:separator/>
      </w:r>
    </w:p>
  </w:footnote>
  <w:footnote w:type="continuationSeparator" w:id="0">
    <w:p w14:paraId="67DE5A74" w14:textId="77777777" w:rsidR="00E96D69" w:rsidRDefault="00E96D69" w:rsidP="002673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C5E7A" w14:textId="3076F48E" w:rsidR="002673B4" w:rsidRPr="002673B4" w:rsidRDefault="002673B4" w:rsidP="002673B4">
    <w:pPr>
      <w:spacing w:line="480" w:lineRule="auto"/>
      <w:rPr>
        <w:rFonts w:ascii="Times New Roman" w:hAnsi="Times New Roman" w:cs="Times New Roman"/>
        <w:sz w:val="24"/>
        <w:szCs w:val="24"/>
      </w:rPr>
    </w:pPr>
    <w:r w:rsidRPr="002673B4">
      <w:rPr>
        <w:rFonts w:ascii="Times New Roman" w:hAnsi="Times New Roman" w:cs="Times New Roman"/>
        <w:sz w:val="24"/>
        <w:szCs w:val="24"/>
      </w:rPr>
      <w:t>Running head: ECONOMIC</w:t>
    </w:r>
    <w:r>
      <w:rPr>
        <w:rFonts w:ascii="Times New Roman" w:hAnsi="Times New Roman" w:cs="Times New Roman"/>
        <w:sz w:val="24"/>
        <w:szCs w:val="24"/>
      </w:rPr>
      <w:t xml:space="preserve"> VIOLENCE IN MARGINALIZED COMMUNITIES</w:t>
    </w:r>
    <w:r>
      <w:rPr>
        <w:rFonts w:ascii="Times New Roman" w:hAnsi="Times New Roman" w:cs="Times New Roman"/>
        <w:sz w:val="24"/>
        <w:szCs w:val="24"/>
      </w:rPr>
      <w:tab/>
    </w:r>
    <w:r w:rsidRPr="002673B4">
      <w:rPr>
        <w:rFonts w:ascii="Times New Roman" w:hAnsi="Times New Roman" w:cs="Times New Roman"/>
        <w:sz w:val="24"/>
        <w:szCs w:val="24"/>
      </w:rPr>
      <w:fldChar w:fldCharType="begin"/>
    </w:r>
    <w:r w:rsidRPr="002673B4">
      <w:rPr>
        <w:rFonts w:ascii="Times New Roman" w:hAnsi="Times New Roman" w:cs="Times New Roman"/>
        <w:sz w:val="24"/>
        <w:szCs w:val="24"/>
      </w:rPr>
      <w:instrText xml:space="preserve"> PAGE   \* MERGEFORMAT </w:instrText>
    </w:r>
    <w:r w:rsidRPr="002673B4">
      <w:rPr>
        <w:rFonts w:ascii="Times New Roman" w:hAnsi="Times New Roman" w:cs="Times New Roman"/>
        <w:sz w:val="24"/>
        <w:szCs w:val="24"/>
      </w:rPr>
      <w:fldChar w:fldCharType="separate"/>
    </w:r>
    <w:r w:rsidR="00E03DE4">
      <w:rPr>
        <w:rFonts w:ascii="Times New Roman" w:hAnsi="Times New Roman" w:cs="Times New Roman"/>
        <w:noProof/>
        <w:sz w:val="24"/>
        <w:szCs w:val="24"/>
      </w:rPr>
      <w:t>1</w:t>
    </w:r>
    <w:r w:rsidRPr="002673B4">
      <w:rPr>
        <w:rFonts w:ascii="Times New Roman" w:hAnsi="Times New Roman" w:cs="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E5A3" w14:textId="7712420C" w:rsidR="002673B4" w:rsidRDefault="002673B4">
    <w:pPr>
      <w:pStyle w:val="Header"/>
    </w:pPr>
    <w:r w:rsidRPr="002673B4">
      <w:rPr>
        <w:rFonts w:ascii="Times New Roman" w:hAnsi="Times New Roman" w:cs="Times New Roman"/>
        <w:sz w:val="24"/>
        <w:szCs w:val="24"/>
      </w:rPr>
      <w:t>ECONOMIC</w:t>
    </w:r>
    <w:r>
      <w:rPr>
        <w:rFonts w:ascii="Times New Roman" w:hAnsi="Times New Roman" w:cs="Times New Roman"/>
        <w:sz w:val="24"/>
        <w:szCs w:val="24"/>
      </w:rPr>
      <w:t xml:space="preserve"> VIOLENCE IN MARGINALIZED COMMUNITIES</w:t>
    </w:r>
    <w:r>
      <w:rPr>
        <w:rFonts w:ascii="Times New Roman" w:hAnsi="Times New Roman" w:cs="Times New Roman"/>
        <w:sz w:val="24"/>
        <w:szCs w:val="24"/>
      </w:rPr>
      <w:tab/>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28033" w14:textId="6FB70713" w:rsidR="002673B4" w:rsidRDefault="002673B4">
    <w:pPr>
      <w:pStyle w:val="Header"/>
    </w:pPr>
    <w:r>
      <w:rPr>
        <w:rFonts w:ascii="Times New Roman" w:hAnsi="Times New Roman" w:cs="Times New Roman"/>
        <w:sz w:val="24"/>
        <w:szCs w:val="24"/>
      </w:rPr>
      <w:tab/>
    </w:r>
    <w:r>
      <w:rPr>
        <w:rFonts w:ascii="Times New Roman" w:hAnsi="Times New Roman" w:cs="Times New Roman"/>
        <w:sz w:val="24"/>
        <w:szCs w:val="24"/>
      </w:rPr>
      <w:tab/>
      <w:t>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045"/>
    <w:rsid w:val="002673B4"/>
    <w:rsid w:val="00555DCA"/>
    <w:rsid w:val="00A11045"/>
    <w:rsid w:val="00E03DE4"/>
    <w:rsid w:val="00E96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7981"/>
  <w15:docId w15:val="{33931A7D-8134-41F1-A65D-54806AEBA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2673B4"/>
    <w:pPr>
      <w:tabs>
        <w:tab w:val="center" w:pos="4680"/>
        <w:tab w:val="right" w:pos="9360"/>
      </w:tabs>
      <w:spacing w:line="240" w:lineRule="auto"/>
    </w:pPr>
  </w:style>
  <w:style w:type="character" w:customStyle="1" w:styleId="HeaderChar">
    <w:name w:val="Header Char"/>
    <w:basedOn w:val="DefaultParagraphFont"/>
    <w:link w:val="Header"/>
    <w:uiPriority w:val="99"/>
    <w:rsid w:val="002673B4"/>
  </w:style>
  <w:style w:type="paragraph" w:styleId="Footer">
    <w:name w:val="footer"/>
    <w:basedOn w:val="Normal"/>
    <w:link w:val="FooterChar"/>
    <w:uiPriority w:val="99"/>
    <w:unhideWhenUsed/>
    <w:rsid w:val="002673B4"/>
    <w:pPr>
      <w:tabs>
        <w:tab w:val="center" w:pos="4680"/>
        <w:tab w:val="right" w:pos="9360"/>
      </w:tabs>
      <w:spacing w:line="240" w:lineRule="auto"/>
    </w:pPr>
  </w:style>
  <w:style w:type="character" w:customStyle="1" w:styleId="FooterChar">
    <w:name w:val="Footer Char"/>
    <w:basedOn w:val="DefaultParagraphFont"/>
    <w:link w:val="Footer"/>
    <w:uiPriority w:val="99"/>
    <w:rsid w:val="002673B4"/>
  </w:style>
  <w:style w:type="character" w:styleId="Hyperlink">
    <w:name w:val="Hyperlink"/>
    <w:basedOn w:val="DefaultParagraphFont"/>
    <w:uiPriority w:val="99"/>
    <w:semiHidden/>
    <w:unhideWhenUsed/>
    <w:rsid w:val="002673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3813">
      <w:bodyDiv w:val="1"/>
      <w:marLeft w:val="0"/>
      <w:marRight w:val="0"/>
      <w:marTop w:val="0"/>
      <w:marBottom w:val="0"/>
      <w:divBdr>
        <w:top w:val="none" w:sz="0" w:space="0" w:color="auto"/>
        <w:left w:val="none" w:sz="0" w:space="0" w:color="auto"/>
        <w:bottom w:val="none" w:sz="0" w:space="0" w:color="auto"/>
        <w:right w:val="none" w:sz="0" w:space="0" w:color="auto"/>
      </w:divBdr>
    </w:div>
    <w:div w:id="429667068">
      <w:bodyDiv w:val="1"/>
      <w:marLeft w:val="0"/>
      <w:marRight w:val="0"/>
      <w:marTop w:val="0"/>
      <w:marBottom w:val="0"/>
      <w:divBdr>
        <w:top w:val="none" w:sz="0" w:space="0" w:color="auto"/>
        <w:left w:val="none" w:sz="0" w:space="0" w:color="auto"/>
        <w:bottom w:val="none" w:sz="0" w:space="0" w:color="auto"/>
        <w:right w:val="none" w:sz="0" w:space="0" w:color="auto"/>
      </w:divBdr>
    </w:div>
    <w:div w:id="1622221504">
      <w:bodyDiv w:val="1"/>
      <w:marLeft w:val="0"/>
      <w:marRight w:val="0"/>
      <w:marTop w:val="0"/>
      <w:marBottom w:val="0"/>
      <w:divBdr>
        <w:top w:val="none" w:sz="0" w:space="0" w:color="auto"/>
        <w:left w:val="none" w:sz="0" w:space="0" w:color="auto"/>
        <w:bottom w:val="none" w:sz="0" w:space="0" w:color="auto"/>
        <w:right w:val="none" w:sz="0" w:space="0" w:color="auto"/>
      </w:divBdr>
    </w:div>
    <w:div w:id="1822039270">
      <w:bodyDiv w:val="1"/>
      <w:marLeft w:val="0"/>
      <w:marRight w:val="0"/>
      <w:marTop w:val="0"/>
      <w:marBottom w:val="0"/>
      <w:divBdr>
        <w:top w:val="none" w:sz="0" w:space="0" w:color="auto"/>
        <w:left w:val="none" w:sz="0" w:space="0" w:color="auto"/>
        <w:bottom w:val="none" w:sz="0" w:space="0" w:color="auto"/>
        <w:right w:val="none" w:sz="0" w:space="0" w:color="auto"/>
      </w:divBdr>
    </w:div>
    <w:div w:id="2015300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js.gov/index.cfm?ty=pbdetail&amp;iid=7189"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online.campbellsville.edu/criminal-justice/social-stratification-inequality-and-the-u-s-criminal-justice-syste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www.vox.com/culture/2020/6/1/21276965/policing-prisons-movies-shows-streaming-netflix"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vox.com/culture/2020/6/1/21276965/policing-prisons-movies-shows-streaming-netflix" TargetMode="External"/><Relationship Id="rId4" Type="http://schemas.openxmlformats.org/officeDocument/2006/relationships/footnotes" Target="footnotes.xml"/><Relationship Id="rId9" Type="http://schemas.openxmlformats.org/officeDocument/2006/relationships/hyperlink" Target="https://www.bjs.gov/index.cfm?ty=pbdetail&amp;iid=718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3831</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Gathanju</dc:creator>
  <cp:lastModifiedBy>hp</cp:lastModifiedBy>
  <cp:revision>2</cp:revision>
  <dcterms:created xsi:type="dcterms:W3CDTF">2021-05-11T19:01:00Z</dcterms:created>
  <dcterms:modified xsi:type="dcterms:W3CDTF">2021-05-11T19:01:00Z</dcterms:modified>
</cp:coreProperties>
</file>