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2E7E93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739A7A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9B2D4E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246B8B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10BC55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71E608" w14:textId="77777777" w:rsidR="009262D0" w:rsidRPr="00F603EE" w:rsidRDefault="009262D0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CD3ADA" w14:textId="18EA9DA2" w:rsidR="009262D0" w:rsidRPr="00F603EE" w:rsidRDefault="007303B5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>Enterprise Risk Management</w:t>
      </w:r>
    </w:p>
    <w:p w14:paraId="66FF494D" w14:textId="3EE8D4AE" w:rsidR="009262D0" w:rsidRPr="00F603EE" w:rsidRDefault="00CB142F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 xml:space="preserve">Student’s </w:t>
      </w:r>
      <w:r w:rsidR="007303B5" w:rsidRPr="00F603EE">
        <w:rPr>
          <w:rFonts w:ascii="Times New Roman" w:hAnsi="Times New Roman" w:cs="Times New Roman"/>
          <w:sz w:val="24"/>
          <w:szCs w:val="24"/>
        </w:rPr>
        <w:t>Name</w:t>
      </w:r>
    </w:p>
    <w:p w14:paraId="0AA3C826" w14:textId="0A0CBAF4" w:rsidR="009262D0" w:rsidRPr="00F603EE" w:rsidRDefault="007303B5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>Institution</w:t>
      </w:r>
    </w:p>
    <w:p w14:paraId="07ACEE6D" w14:textId="3471AD58" w:rsidR="009262D0" w:rsidRPr="00F603EE" w:rsidRDefault="00CB142F" w:rsidP="009262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>Date</w:t>
      </w:r>
    </w:p>
    <w:p w14:paraId="022C2981" w14:textId="60606062" w:rsidR="009262D0" w:rsidRPr="00F603EE" w:rsidRDefault="007303B5">
      <w:pPr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br w:type="page"/>
      </w:r>
    </w:p>
    <w:p w14:paraId="3898F94C" w14:textId="733E8D42" w:rsidR="009262D0" w:rsidRPr="00F603EE" w:rsidRDefault="007303B5" w:rsidP="009512E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lastRenderedPageBreak/>
        <w:t>Enterprise Risk Management</w:t>
      </w:r>
    </w:p>
    <w:p w14:paraId="31D07A1C" w14:textId="52723907" w:rsidR="006D655D" w:rsidRPr="00F603EE" w:rsidRDefault="007303B5" w:rsidP="009512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>The case study on Eli Lilly's company was the most interesting to me</w:t>
      </w:r>
      <w:r w:rsidR="008C51A4" w:rsidRPr="00F603EE">
        <w:rPr>
          <w:rFonts w:ascii="Times New Roman" w:hAnsi="Times New Roman" w:cs="Times New Roman"/>
          <w:sz w:val="24"/>
          <w:szCs w:val="24"/>
        </w:rPr>
        <w:t>. Having adopted the ERM program in the year 2005, it was quick to understand the importance of ERM and was able to integrate a highly structured app</w:t>
      </w:r>
      <w:r w:rsidR="008A488C" w:rsidRPr="00F603EE">
        <w:rPr>
          <w:rFonts w:ascii="Times New Roman" w:hAnsi="Times New Roman" w:cs="Times New Roman"/>
          <w:sz w:val="24"/>
          <w:szCs w:val="24"/>
        </w:rPr>
        <w:t xml:space="preserve">roach to the company's strategic management. It had a critical component of the ERM Core team that had members representing various business areas, which ensured that the employees would have a deeper understanding of the ERM values. As indicated in the study, the core team </w:t>
      </w:r>
      <w:r w:rsidR="0090432D" w:rsidRPr="00F603EE">
        <w:rPr>
          <w:rFonts w:ascii="Times New Roman" w:hAnsi="Times New Roman" w:cs="Times New Roman"/>
          <w:sz w:val="24"/>
          <w:szCs w:val="24"/>
        </w:rPr>
        <w:t>evaluated operational risks and identified entry-level risks and opportunities. The Core Team was able to deal with business unit risk before it could negatively affect the company</w:t>
      </w:r>
      <w:r w:rsidR="00F603EE" w:rsidRPr="00F603EE">
        <w:rPr>
          <w:rFonts w:ascii="Times New Roman" w:hAnsi="Times New Roman" w:cs="Times New Roman"/>
          <w:sz w:val="24"/>
          <w:szCs w:val="24"/>
        </w:rPr>
        <w:t xml:space="preserve"> (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Ha Do, Maria Railwaywalla, &amp; Jeremiah 2016).</w:t>
      </w:r>
      <w:r w:rsidR="00C902BE" w:rsidRPr="00F603EE">
        <w:rPr>
          <w:rFonts w:ascii="Times New Roman" w:hAnsi="Times New Roman" w:cs="Times New Roman"/>
          <w:sz w:val="24"/>
          <w:szCs w:val="24"/>
        </w:rPr>
        <w:t xml:space="preserve"> Eli Lilly company </w:t>
      </w:r>
      <w:r w:rsidR="00EF1D89" w:rsidRPr="00F603EE">
        <w:rPr>
          <w:rFonts w:ascii="Times New Roman" w:hAnsi="Times New Roman" w:cs="Times New Roman"/>
          <w:sz w:val="24"/>
          <w:szCs w:val="24"/>
        </w:rPr>
        <w:t>smoothly integrated</w:t>
      </w:r>
      <w:r w:rsidR="00C902BE" w:rsidRPr="00F603EE">
        <w:rPr>
          <w:rFonts w:ascii="Times New Roman" w:hAnsi="Times New Roman" w:cs="Times New Roman"/>
          <w:sz w:val="24"/>
          <w:szCs w:val="24"/>
        </w:rPr>
        <w:t xml:space="preserve"> ERM with other </w:t>
      </w:r>
      <w:r w:rsidR="00EF1D89" w:rsidRPr="00F603EE">
        <w:rPr>
          <w:rFonts w:ascii="Times New Roman" w:hAnsi="Times New Roman" w:cs="Times New Roman"/>
          <w:sz w:val="24"/>
          <w:szCs w:val="24"/>
        </w:rPr>
        <w:t>tactical</w:t>
      </w:r>
      <w:r w:rsidR="00C902BE" w:rsidRPr="00F603EE">
        <w:rPr>
          <w:rFonts w:ascii="Times New Roman" w:hAnsi="Times New Roman" w:cs="Times New Roman"/>
          <w:sz w:val="24"/>
          <w:szCs w:val="24"/>
        </w:rPr>
        <w:t xml:space="preserve"> processes by ensuring that the </w:t>
      </w:r>
      <w:r w:rsidR="00EF1D89" w:rsidRPr="00F603EE">
        <w:rPr>
          <w:rFonts w:ascii="Times New Roman" w:hAnsi="Times New Roman" w:cs="Times New Roman"/>
          <w:sz w:val="24"/>
          <w:szCs w:val="24"/>
        </w:rPr>
        <w:t>firm</w:t>
      </w:r>
      <w:r w:rsidR="00C902BE" w:rsidRPr="00F603EE">
        <w:rPr>
          <w:rFonts w:ascii="Times New Roman" w:hAnsi="Times New Roman" w:cs="Times New Roman"/>
          <w:sz w:val="24"/>
          <w:szCs w:val="24"/>
        </w:rPr>
        <w:t xml:space="preserve"> ERM process </w:t>
      </w:r>
      <w:r w:rsidR="00EF1D89" w:rsidRPr="00F603EE">
        <w:rPr>
          <w:rFonts w:ascii="Times New Roman" w:hAnsi="Times New Roman" w:cs="Times New Roman"/>
          <w:sz w:val="24"/>
          <w:szCs w:val="24"/>
        </w:rPr>
        <w:t>corresponded</w:t>
      </w:r>
      <w:r w:rsidR="00C902BE" w:rsidRPr="00F603EE">
        <w:rPr>
          <w:rFonts w:ascii="Times New Roman" w:hAnsi="Times New Roman" w:cs="Times New Roman"/>
          <w:sz w:val="24"/>
          <w:szCs w:val="24"/>
        </w:rPr>
        <w:t xml:space="preserve"> with the strate</w:t>
      </w:r>
      <w:r w:rsidR="00ED3286" w:rsidRPr="00F603EE">
        <w:rPr>
          <w:rFonts w:ascii="Times New Roman" w:hAnsi="Times New Roman" w:cs="Times New Roman"/>
          <w:sz w:val="24"/>
          <w:szCs w:val="24"/>
        </w:rPr>
        <w:t xml:space="preserve">gic planning </w:t>
      </w:r>
      <w:r w:rsidR="00EF1D89" w:rsidRPr="00F603EE">
        <w:rPr>
          <w:rFonts w:ascii="Times New Roman" w:hAnsi="Times New Roman" w:cs="Times New Roman"/>
          <w:sz w:val="24"/>
          <w:szCs w:val="24"/>
        </w:rPr>
        <w:t>procedure</w:t>
      </w:r>
      <w:r w:rsidR="00ED3286" w:rsidRPr="00F603EE">
        <w:rPr>
          <w:rFonts w:ascii="Times New Roman" w:hAnsi="Times New Roman" w:cs="Times New Roman"/>
          <w:sz w:val="24"/>
          <w:szCs w:val="24"/>
        </w:rPr>
        <w:t xml:space="preserve">. This process ensured the company was able to successfully mitigate risks arising from competitive advantage. Eli Lilly company conducted a rigorous process to ensure their employees understood the importance of ERM and </w:t>
      </w:r>
      <w:r w:rsidR="00EF1D89" w:rsidRPr="00F603EE">
        <w:rPr>
          <w:rFonts w:ascii="Times New Roman" w:hAnsi="Times New Roman" w:cs="Times New Roman"/>
          <w:sz w:val="24"/>
          <w:szCs w:val="24"/>
        </w:rPr>
        <w:t>its value</w:t>
      </w:r>
      <w:r w:rsidR="00ED3286" w:rsidRPr="00F603EE">
        <w:rPr>
          <w:rFonts w:ascii="Times New Roman" w:hAnsi="Times New Roman" w:cs="Times New Roman"/>
          <w:sz w:val="24"/>
          <w:szCs w:val="24"/>
        </w:rPr>
        <w:t xml:space="preserve"> to their company</w:t>
      </w:r>
      <w:r w:rsidR="00B11E7E" w:rsidRPr="00F603EE">
        <w:rPr>
          <w:rFonts w:ascii="Times New Roman" w:hAnsi="Times New Roman" w:cs="Times New Roman"/>
          <w:sz w:val="24"/>
          <w:szCs w:val="24"/>
        </w:rPr>
        <w:t>.</w:t>
      </w:r>
    </w:p>
    <w:p w14:paraId="20218362" w14:textId="40D8AE3C" w:rsidR="0041565C" w:rsidRPr="00F603EE" w:rsidRDefault="007303B5" w:rsidP="009512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t>I believe ERM is necessary for the contemporary organization because it s</w:t>
      </w:r>
      <w:r w:rsidR="00AF6ADB" w:rsidRPr="00F603EE">
        <w:rPr>
          <w:rFonts w:ascii="Times New Roman" w:hAnsi="Times New Roman" w:cs="Times New Roman"/>
          <w:sz w:val="24"/>
          <w:szCs w:val="24"/>
        </w:rPr>
        <w:t>upports the good</w:t>
      </w:r>
      <w:r w:rsidRPr="00F603EE">
        <w:rPr>
          <w:rFonts w:ascii="Times New Roman" w:hAnsi="Times New Roman" w:cs="Times New Roman"/>
          <w:sz w:val="24"/>
          <w:szCs w:val="24"/>
        </w:rPr>
        <w:t xml:space="preserve"> </w:t>
      </w:r>
      <w:r w:rsidR="00AF6ADB" w:rsidRPr="00F603EE">
        <w:rPr>
          <w:rFonts w:ascii="Times New Roman" w:hAnsi="Times New Roman" w:cs="Times New Roman"/>
          <w:sz w:val="24"/>
          <w:szCs w:val="24"/>
        </w:rPr>
        <w:t xml:space="preserve">reporting, </w:t>
      </w:r>
      <w:r w:rsidRPr="00F603EE">
        <w:rPr>
          <w:rFonts w:ascii="Times New Roman" w:hAnsi="Times New Roman" w:cs="Times New Roman"/>
          <w:sz w:val="24"/>
          <w:szCs w:val="24"/>
        </w:rPr>
        <w:t>structure</w:t>
      </w:r>
      <w:r w:rsidR="00AF6ADB" w:rsidRPr="00F603EE">
        <w:rPr>
          <w:rFonts w:ascii="Times New Roman" w:hAnsi="Times New Roman" w:cs="Times New Roman"/>
          <w:sz w:val="24"/>
          <w:szCs w:val="24"/>
        </w:rPr>
        <w:t xml:space="preserve">, </w:t>
      </w:r>
      <w:r w:rsidRPr="00F603EE">
        <w:rPr>
          <w:rFonts w:ascii="Times New Roman" w:hAnsi="Times New Roman" w:cs="Times New Roman"/>
          <w:sz w:val="24"/>
          <w:szCs w:val="24"/>
        </w:rPr>
        <w:t xml:space="preserve">and </w:t>
      </w:r>
      <w:r w:rsidR="00AF6ADB" w:rsidRPr="00F603EE">
        <w:rPr>
          <w:rFonts w:ascii="Times New Roman" w:hAnsi="Times New Roman" w:cs="Times New Roman"/>
          <w:sz w:val="24"/>
          <w:szCs w:val="24"/>
        </w:rPr>
        <w:t>scrutiny</w:t>
      </w:r>
      <w:r w:rsidRPr="00F603EE">
        <w:rPr>
          <w:rFonts w:ascii="Times New Roman" w:hAnsi="Times New Roman" w:cs="Times New Roman"/>
          <w:sz w:val="24"/>
          <w:szCs w:val="24"/>
        </w:rPr>
        <w:t xml:space="preserve"> of risks</w:t>
      </w:r>
      <w:r w:rsidR="00AF6ADB" w:rsidRPr="00F603EE">
        <w:rPr>
          <w:rFonts w:ascii="Times New Roman" w:hAnsi="Times New Roman" w:cs="Times New Roman"/>
          <w:sz w:val="24"/>
          <w:szCs w:val="24"/>
        </w:rPr>
        <w:t xml:space="preserve"> that the company face</w:t>
      </w:r>
      <w:r w:rsidRPr="00F603EE">
        <w:rPr>
          <w:rFonts w:ascii="Times New Roman" w:hAnsi="Times New Roman" w:cs="Times New Roman"/>
          <w:sz w:val="24"/>
          <w:szCs w:val="24"/>
        </w:rPr>
        <w:t xml:space="preserve">. The data on the various risks helps the management </w:t>
      </w:r>
      <w:r w:rsidR="00EF1D89" w:rsidRPr="00F603EE">
        <w:rPr>
          <w:rFonts w:ascii="Times New Roman" w:hAnsi="Times New Roman" w:cs="Times New Roman"/>
          <w:sz w:val="24"/>
          <w:szCs w:val="24"/>
        </w:rPr>
        <w:t>identify all corporate risks and</w:t>
      </w:r>
      <w:r w:rsidR="00F615C6" w:rsidRPr="00F603EE">
        <w:rPr>
          <w:rFonts w:ascii="Times New Roman" w:hAnsi="Times New Roman" w:cs="Times New Roman"/>
          <w:sz w:val="24"/>
          <w:szCs w:val="24"/>
        </w:rPr>
        <w:t xml:space="preserve"> evaluate them in a timely manner</w:t>
      </w:r>
      <w:r w:rsidR="00AF6ADB" w:rsidRPr="00F603EE">
        <w:rPr>
          <w:rFonts w:ascii="Times New Roman" w:hAnsi="Times New Roman" w:cs="Times New Roman"/>
          <w:sz w:val="24"/>
          <w:szCs w:val="24"/>
        </w:rPr>
        <w:t>, the whole process enables the organization plan ahead before any tragedy occurs</w:t>
      </w:r>
      <w:r w:rsidR="00F615C6" w:rsidRPr="00F603EE">
        <w:rPr>
          <w:rFonts w:ascii="Times New Roman" w:hAnsi="Times New Roman" w:cs="Times New Roman"/>
          <w:sz w:val="24"/>
          <w:szCs w:val="24"/>
        </w:rPr>
        <w:t xml:space="preserve">. ERM provide early warnings on potential risk events and risk vulnerabilities. Effective ERM process gives management </w:t>
      </w:r>
      <w:r w:rsidRPr="00F603EE">
        <w:rPr>
          <w:rFonts w:ascii="Times New Roman" w:hAnsi="Times New Roman" w:cs="Times New Roman"/>
          <w:sz w:val="24"/>
          <w:szCs w:val="24"/>
        </w:rPr>
        <w:t xml:space="preserve">an opportunity to evaluate risk and be able to exploit certain markets and operational </w:t>
      </w:r>
      <w:r w:rsidR="00F603EE" w:rsidRPr="00F603EE">
        <w:rPr>
          <w:rFonts w:ascii="Times New Roman" w:hAnsi="Times New Roman" w:cs="Times New Roman"/>
          <w:sz w:val="24"/>
          <w:szCs w:val="24"/>
        </w:rPr>
        <w:t>conditions (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Beasley, 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Branson,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Buckless, Hancock, 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Paga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ch &amp; Showalter, 2013).</w:t>
      </w:r>
      <w:r w:rsidRPr="00F603EE">
        <w:rPr>
          <w:rFonts w:ascii="Times New Roman" w:hAnsi="Times New Roman" w:cs="Times New Roman"/>
          <w:sz w:val="24"/>
          <w:szCs w:val="24"/>
        </w:rPr>
        <w:t xml:space="preserve"> ERM provides an effective tool necessary to perform critical risk management functions. When ERM is integrated into a company, it ensures better management of costs and risk related to </w:t>
      </w:r>
      <w:r w:rsidRPr="00F603EE">
        <w:rPr>
          <w:rFonts w:ascii="Times New Roman" w:hAnsi="Times New Roman" w:cs="Times New Roman"/>
          <w:sz w:val="24"/>
          <w:szCs w:val="24"/>
        </w:rPr>
        <w:lastRenderedPageBreak/>
        <w:t>operational activities while still increasing leverage and consolidation of risk-related management functions.</w:t>
      </w:r>
    </w:p>
    <w:p w14:paraId="497BBE3C" w14:textId="77777777" w:rsidR="00F603EE" w:rsidRPr="00F603EE" w:rsidRDefault="00F603EE">
      <w:pPr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br w:type="page"/>
      </w:r>
    </w:p>
    <w:p w14:paraId="3CADC399" w14:textId="59AFD498" w:rsidR="003849C6" w:rsidRPr="00F603EE" w:rsidRDefault="007303B5" w:rsidP="003849C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E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4BCC51E2" w14:textId="5A75C138" w:rsidR="00CB142F" w:rsidRPr="00F603EE" w:rsidRDefault="00715267" w:rsidP="00CB142F">
      <w:pPr>
        <w:spacing w:after="100" w:afterAutospacing="1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Beasley, M., Branson, B., Buckless, F., Hancock, B., Pagach, D., &amp; Showalter, S. (2013). Ente</w:t>
      </w:r>
      <w:bookmarkStart w:id="0" w:name="_GoBack"/>
      <w:bookmarkEnd w:id="0"/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rprise Risk Management Initiative, Poole College of Management, North Carolina State University. </w:t>
      </w:r>
      <w:r w:rsidRPr="00F603E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Risk</w:t>
      </w: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F603E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2014</w:t>
      </w: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282684B" w14:textId="796732B2" w:rsidR="00715267" w:rsidRPr="00F603EE" w:rsidRDefault="00715267" w:rsidP="00715267">
      <w:pPr>
        <w:spacing w:after="100" w:afterAutospacing="1" w:line="480" w:lineRule="auto"/>
        <w:ind w:left="720" w:hanging="720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Enterprise risk management initiative Poole College Integration of ERM with strategy. Case study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analysis by (Ha Do, Maria Railwaywalla, &amp; Jeremiah </w:t>
      </w: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2016</w:t>
      </w:r>
      <w:r w:rsidR="00F603EE"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F603E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F603E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Retrieved from: </w:t>
      </w:r>
      <w:hyperlink r:id="rId6" w:history="1">
        <w:r w:rsidRPr="00F603EE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shd w:val="clear" w:color="auto" w:fill="FFFFFF"/>
          </w:rPr>
          <w:t>https://drive.google.com/file/d/1W_d0Yw5_Vxbh2DA6IuDaUNnZxbCwEl5x/view?usp=sharing</w:t>
        </w:r>
      </w:hyperlink>
    </w:p>
    <w:p w14:paraId="4EB9B18D" w14:textId="77777777" w:rsidR="00715267" w:rsidRPr="00F603EE" w:rsidRDefault="00715267" w:rsidP="00715267">
      <w:pPr>
        <w:spacing w:after="100" w:afterAutospacing="1" w:line="480" w:lineRule="auto"/>
        <w:ind w:left="720" w:hanging="72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sectPr w:rsidR="00715267" w:rsidRPr="00F603EE" w:rsidSect="009262D0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6DA6C4" w14:textId="77777777" w:rsidR="00C46342" w:rsidRDefault="00C46342">
      <w:pPr>
        <w:spacing w:after="0" w:line="240" w:lineRule="auto"/>
      </w:pPr>
      <w:r>
        <w:separator/>
      </w:r>
    </w:p>
  </w:endnote>
  <w:endnote w:type="continuationSeparator" w:id="0">
    <w:p w14:paraId="6A1B0DA4" w14:textId="77777777" w:rsidR="00C46342" w:rsidRDefault="00C46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D07C2F" w14:textId="77777777" w:rsidR="00C46342" w:rsidRDefault="00C46342">
      <w:pPr>
        <w:spacing w:after="0" w:line="240" w:lineRule="auto"/>
      </w:pPr>
      <w:r>
        <w:separator/>
      </w:r>
    </w:p>
  </w:footnote>
  <w:footnote w:type="continuationSeparator" w:id="0">
    <w:p w14:paraId="3B1AA2B7" w14:textId="77777777" w:rsidR="00C46342" w:rsidRDefault="00C46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86E9F8" w14:textId="2C7943ED" w:rsidR="00ED3286" w:rsidRPr="00CB142F" w:rsidRDefault="007303B5" w:rsidP="00CB142F">
    <w:pPr>
      <w:pStyle w:val="Header"/>
      <w:jc w:val="right"/>
      <w:rPr>
        <w:rFonts w:ascii="Times New Roman" w:hAnsi="Times New Roman" w:cs="Times New Roman"/>
        <w:sz w:val="24"/>
      </w:rPr>
    </w:pPr>
    <w:r w:rsidRPr="00CB142F">
      <w:rPr>
        <w:rFonts w:ascii="Times New Roman" w:hAnsi="Times New Roman" w:cs="Times New Roman"/>
        <w:sz w:val="24"/>
      </w:rPr>
      <w:t>ENTERPRISE RISK MANAGEMENT</w:t>
    </w:r>
    <w:r w:rsidRPr="00CB142F">
      <w:rPr>
        <w:rFonts w:ascii="Times New Roman" w:hAnsi="Times New Roman" w:cs="Times New Roman"/>
        <w:sz w:val="24"/>
      </w:rPr>
      <w:tab/>
    </w:r>
    <w:r w:rsidRPr="00CB142F">
      <w:rPr>
        <w:rFonts w:ascii="Times New Roman" w:hAnsi="Times New Roman" w:cs="Times New Roman"/>
        <w:sz w:val="24"/>
      </w:rPr>
      <w:tab/>
    </w:r>
    <w:sdt>
      <w:sdtPr>
        <w:rPr>
          <w:rFonts w:ascii="Times New Roman" w:hAnsi="Times New Roman" w:cs="Times New Roman"/>
          <w:sz w:val="24"/>
        </w:rPr>
        <w:id w:val="104834138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CB142F">
          <w:rPr>
            <w:rFonts w:ascii="Times New Roman" w:hAnsi="Times New Roman" w:cs="Times New Roman"/>
            <w:sz w:val="24"/>
          </w:rPr>
          <w:fldChar w:fldCharType="begin"/>
        </w:r>
        <w:r w:rsidRPr="00CB142F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CB142F">
          <w:rPr>
            <w:rFonts w:ascii="Times New Roman" w:hAnsi="Times New Roman" w:cs="Times New Roman"/>
            <w:sz w:val="24"/>
          </w:rPr>
          <w:fldChar w:fldCharType="separate"/>
        </w:r>
        <w:r w:rsidR="00F603EE">
          <w:rPr>
            <w:rFonts w:ascii="Times New Roman" w:hAnsi="Times New Roman" w:cs="Times New Roman"/>
            <w:noProof/>
            <w:sz w:val="24"/>
          </w:rPr>
          <w:t>2</w:t>
        </w:r>
        <w:r w:rsidRPr="00CB142F">
          <w:rPr>
            <w:rFonts w:ascii="Times New Roman" w:hAnsi="Times New Roman" w:cs="Times New Roman"/>
            <w:noProof/>
            <w:sz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F44157" w14:textId="7776AEDA" w:rsidR="00ED3286" w:rsidRPr="00CB142F" w:rsidRDefault="007303B5" w:rsidP="009262D0">
    <w:pPr>
      <w:pStyle w:val="Header"/>
      <w:jc w:val="right"/>
      <w:rPr>
        <w:rFonts w:ascii="Times New Roman" w:hAnsi="Times New Roman" w:cs="Times New Roman"/>
        <w:sz w:val="24"/>
      </w:rPr>
    </w:pPr>
    <w:r w:rsidRPr="00CB142F">
      <w:rPr>
        <w:rFonts w:ascii="Times New Roman" w:hAnsi="Times New Roman" w:cs="Times New Roman"/>
        <w:sz w:val="24"/>
      </w:rPr>
      <w:t>Running Head: ENTERPRISE RISK MANAGEMENT</w:t>
    </w:r>
    <w:r w:rsidRPr="00CB142F">
      <w:rPr>
        <w:rFonts w:ascii="Times New Roman" w:hAnsi="Times New Roman" w:cs="Times New Roman"/>
        <w:sz w:val="24"/>
      </w:rPr>
      <w:tab/>
    </w:r>
    <w:r w:rsidRPr="00CB142F">
      <w:rPr>
        <w:rFonts w:ascii="Times New Roman" w:hAnsi="Times New Roman" w:cs="Times New Roman"/>
        <w:sz w:val="24"/>
      </w:rPr>
      <w:tab/>
    </w:r>
    <w:sdt>
      <w:sdtPr>
        <w:rPr>
          <w:rFonts w:ascii="Times New Roman" w:hAnsi="Times New Roman" w:cs="Times New Roman"/>
          <w:sz w:val="24"/>
        </w:rPr>
        <w:id w:val="-84932764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CB142F">
          <w:rPr>
            <w:rFonts w:ascii="Times New Roman" w:hAnsi="Times New Roman" w:cs="Times New Roman"/>
            <w:sz w:val="24"/>
          </w:rPr>
          <w:fldChar w:fldCharType="begin"/>
        </w:r>
        <w:r w:rsidRPr="00CB142F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CB142F">
          <w:rPr>
            <w:rFonts w:ascii="Times New Roman" w:hAnsi="Times New Roman" w:cs="Times New Roman"/>
            <w:sz w:val="24"/>
          </w:rPr>
          <w:fldChar w:fldCharType="separate"/>
        </w:r>
        <w:r w:rsidR="00F603EE">
          <w:rPr>
            <w:rFonts w:ascii="Times New Roman" w:hAnsi="Times New Roman" w:cs="Times New Roman"/>
            <w:noProof/>
            <w:sz w:val="24"/>
          </w:rPr>
          <w:t>1</w:t>
        </w:r>
        <w:r w:rsidRPr="00CB142F">
          <w:rPr>
            <w:rFonts w:ascii="Times New Roman" w:hAnsi="Times New Roman" w:cs="Times New Roman"/>
            <w:noProof/>
            <w:sz w:val="24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0MjIyszQxNgSyLZR0lIJTi4sz8/NACoxrAXOqJossAAAA"/>
  </w:docVars>
  <w:rsids>
    <w:rsidRoot w:val="005A44B9"/>
    <w:rsid w:val="00003340"/>
    <w:rsid w:val="00026FDD"/>
    <w:rsid w:val="000A616D"/>
    <w:rsid w:val="00151C0D"/>
    <w:rsid w:val="00153D60"/>
    <w:rsid w:val="001E69E0"/>
    <w:rsid w:val="001F5236"/>
    <w:rsid w:val="0023174F"/>
    <w:rsid w:val="00254C47"/>
    <w:rsid w:val="00286872"/>
    <w:rsid w:val="002D3F42"/>
    <w:rsid w:val="002E5384"/>
    <w:rsid w:val="003849C6"/>
    <w:rsid w:val="00404CAD"/>
    <w:rsid w:val="0041565C"/>
    <w:rsid w:val="00467DDD"/>
    <w:rsid w:val="0048690D"/>
    <w:rsid w:val="004E14BE"/>
    <w:rsid w:val="005846DD"/>
    <w:rsid w:val="005967A6"/>
    <w:rsid w:val="005A44B9"/>
    <w:rsid w:val="00647B6B"/>
    <w:rsid w:val="006D655D"/>
    <w:rsid w:val="00715267"/>
    <w:rsid w:val="007303B5"/>
    <w:rsid w:val="00795635"/>
    <w:rsid w:val="007C2CFD"/>
    <w:rsid w:val="007D2D76"/>
    <w:rsid w:val="007E4C04"/>
    <w:rsid w:val="008A488C"/>
    <w:rsid w:val="008C51A4"/>
    <w:rsid w:val="008F5C14"/>
    <w:rsid w:val="00902E87"/>
    <w:rsid w:val="0090432D"/>
    <w:rsid w:val="009262D0"/>
    <w:rsid w:val="0093391D"/>
    <w:rsid w:val="009512ED"/>
    <w:rsid w:val="009749A5"/>
    <w:rsid w:val="009B7688"/>
    <w:rsid w:val="009D22B5"/>
    <w:rsid w:val="00A31FAD"/>
    <w:rsid w:val="00A4148C"/>
    <w:rsid w:val="00AF6ADB"/>
    <w:rsid w:val="00B11E7E"/>
    <w:rsid w:val="00B81212"/>
    <w:rsid w:val="00C3763A"/>
    <w:rsid w:val="00C46342"/>
    <w:rsid w:val="00C568C2"/>
    <w:rsid w:val="00C70A01"/>
    <w:rsid w:val="00C902BE"/>
    <w:rsid w:val="00CB142F"/>
    <w:rsid w:val="00D20985"/>
    <w:rsid w:val="00D25AF4"/>
    <w:rsid w:val="00DC1888"/>
    <w:rsid w:val="00E407D6"/>
    <w:rsid w:val="00ED3286"/>
    <w:rsid w:val="00EF1D89"/>
    <w:rsid w:val="00EF3948"/>
    <w:rsid w:val="00F13FCD"/>
    <w:rsid w:val="00F603EE"/>
    <w:rsid w:val="00F615C6"/>
    <w:rsid w:val="00FF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EED52"/>
  <w15:docId w15:val="{CB3F99AD-E978-4AE8-A754-67AE9DD2C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F61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F619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FF619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62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62D0"/>
  </w:style>
  <w:style w:type="paragraph" w:styleId="Footer">
    <w:name w:val="footer"/>
    <w:basedOn w:val="Normal"/>
    <w:link w:val="FooterChar"/>
    <w:uiPriority w:val="99"/>
    <w:unhideWhenUsed/>
    <w:rsid w:val="009262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6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W_d0Yw5_Vxbh2DA6IuDaUNnZxbCwEl5x/view?usp=sharin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Hp</cp:lastModifiedBy>
  <cp:revision>6</cp:revision>
  <dcterms:created xsi:type="dcterms:W3CDTF">2021-05-11T09:58:00Z</dcterms:created>
  <dcterms:modified xsi:type="dcterms:W3CDTF">2021-05-12T07:18:00Z</dcterms:modified>
</cp:coreProperties>
</file>