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D4D2B">
      <w:pPr>
        <w:tabs>
          <w:tab w:val="left" w:pos="3464"/>
        </w:tabs>
        <w:spacing w:line="480" w:lineRule="auto"/>
        <w:rPr>
          <w:rFonts w:ascii="Times New Roman" w:hAnsi="Times New Roman" w:cs="Times New Roman"/>
          <w:sz w:val="24"/>
          <w:szCs w:val="24"/>
        </w:rPr>
      </w:pPr>
      <w:r>
        <w:rPr>
          <w:rFonts w:ascii="Times New Roman" w:hAnsi="Times New Roman" w:cs="Times New Roman"/>
          <w:sz w:val="24"/>
          <w:szCs w:val="24"/>
        </w:rPr>
        <w:tab/>
        <w:t>The Grand avenue project</w:t>
      </w:r>
    </w:p>
    <w:p w:rsidR="00BD4D2B" w:rsidRDefault="00BD4D2B" w:rsidP="00BD4D2B">
      <w:pPr>
        <w:tabs>
          <w:tab w:val="left" w:pos="3464"/>
        </w:tabs>
        <w:spacing w:line="480" w:lineRule="auto"/>
        <w:rPr>
          <w:rFonts w:ascii="Times New Roman" w:hAnsi="Times New Roman" w:cs="Times New Roman"/>
          <w:sz w:val="24"/>
          <w:szCs w:val="24"/>
        </w:rPr>
      </w:pPr>
    </w:p>
    <w:p w:rsidR="00BD4D2B" w:rsidRDefault="00BD4D2B" w:rsidP="00BD4D2B">
      <w:pPr>
        <w:tabs>
          <w:tab w:val="left" w:pos="3464"/>
        </w:tabs>
        <w:spacing w:line="480" w:lineRule="auto"/>
        <w:rPr>
          <w:rFonts w:ascii="Times New Roman" w:hAnsi="Times New Roman" w:cs="Times New Roman"/>
          <w:sz w:val="24"/>
          <w:szCs w:val="24"/>
        </w:rPr>
      </w:pPr>
    </w:p>
    <w:p w:rsidR="00BD4D2B" w:rsidRDefault="00BD4D2B" w:rsidP="00BD4D2B">
      <w:pPr>
        <w:spacing w:line="480" w:lineRule="auto"/>
        <w:jc w:val="center"/>
        <w:rPr>
          <w:rFonts w:ascii="Times New Roman" w:hAnsi="Times New Roman" w:cs="Times New Roman"/>
          <w:sz w:val="24"/>
          <w:szCs w:val="24"/>
        </w:rPr>
      </w:pPr>
      <w:r>
        <w:rPr>
          <w:rFonts w:ascii="Times New Roman" w:hAnsi="Times New Roman" w:cs="Times New Roman"/>
          <w:sz w:val="24"/>
          <w:szCs w:val="24"/>
        </w:rPr>
        <w:t>Name:</w:t>
      </w:r>
    </w:p>
    <w:p w:rsidR="00BD4D2B" w:rsidRDefault="00BD4D2B" w:rsidP="00BD4D2B">
      <w:pPr>
        <w:spacing w:line="480" w:lineRule="auto"/>
        <w:jc w:val="center"/>
        <w:rPr>
          <w:rFonts w:ascii="Times New Roman" w:hAnsi="Times New Roman" w:cs="Times New Roman"/>
          <w:sz w:val="24"/>
          <w:szCs w:val="24"/>
        </w:rPr>
      </w:pPr>
      <w:r>
        <w:rPr>
          <w:rFonts w:ascii="Times New Roman" w:hAnsi="Times New Roman" w:cs="Times New Roman"/>
          <w:sz w:val="24"/>
          <w:szCs w:val="24"/>
        </w:rPr>
        <w:t>Course:</w:t>
      </w:r>
    </w:p>
    <w:p w:rsidR="00BD4D2B" w:rsidRDefault="00BD4D2B" w:rsidP="00BD4D2B">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Instructors name:</w:t>
      </w:r>
    </w:p>
    <w:p w:rsidR="00BD4D2B" w:rsidRDefault="00BD4D2B" w:rsidP="00BD4D2B">
      <w:pPr>
        <w:spacing w:line="480" w:lineRule="auto"/>
        <w:jc w:val="center"/>
        <w:rPr>
          <w:rFonts w:ascii="Times New Roman" w:hAnsi="Times New Roman" w:cs="Times New Roman"/>
          <w:sz w:val="24"/>
          <w:szCs w:val="24"/>
        </w:rPr>
      </w:pPr>
      <w:r>
        <w:rPr>
          <w:rFonts w:ascii="Times New Roman" w:hAnsi="Times New Roman" w:cs="Times New Roman"/>
          <w:sz w:val="24"/>
          <w:szCs w:val="24"/>
        </w:rPr>
        <w:t>Date of submission:</w:t>
      </w: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BD4D2B" w:rsidRDefault="00BD4D2B" w:rsidP="00B602B4">
      <w:pPr>
        <w:spacing w:line="480" w:lineRule="auto"/>
        <w:rPr>
          <w:rFonts w:ascii="Times New Roman" w:hAnsi="Times New Roman" w:cs="Times New Roman"/>
          <w:sz w:val="24"/>
          <w:szCs w:val="24"/>
        </w:rPr>
      </w:pPr>
    </w:p>
    <w:p w:rsidR="00161B38" w:rsidRPr="00B602B4" w:rsidRDefault="00BD4D2B" w:rsidP="00B602B4">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61B38" w:rsidRPr="00B602B4">
        <w:rPr>
          <w:rFonts w:ascii="Times New Roman" w:hAnsi="Times New Roman" w:cs="Times New Roman"/>
          <w:sz w:val="24"/>
          <w:szCs w:val="24"/>
        </w:rPr>
        <w:t>Grand Avenue project</w:t>
      </w:r>
    </w:p>
    <w:p w:rsidR="00161B38" w:rsidRPr="00B602B4" w:rsidRDefault="00161B38" w:rsidP="00B602B4">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Recession is a busy season in an economic cycle requiring many dynamic actions because it involves environmental munificence that threatens the business recurrently, requiring an adequate response. Because of the current globalization, turbulent business environments, and cross-linked markets is no longer a question because all organizations experience crisis. The questions organization should look at are when and the type of crisis that will occur, how it will happen, and how it is prepared for that crisis.</w:t>
      </w:r>
    </w:p>
    <w:p w:rsidR="00161B38" w:rsidRPr="00B602B4" w:rsidRDefault="00161B38" w:rsidP="00BD4D2B">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 xml:space="preserve">Four distinct stages characterize the crisis; the first signs of the problem occur in the prodromal stage. The first signals of a situation are from the external environment. There is a change in macroeconomic indicators like the gross domestic product, unemployment rate inflation, interest rates, and other factors that directly affect </w:t>
      </w:r>
      <w:r w:rsidR="00BD4D2B">
        <w:rPr>
          <w:rFonts w:ascii="Times New Roman" w:hAnsi="Times New Roman" w:cs="Times New Roman"/>
          <w:sz w:val="24"/>
          <w:szCs w:val="24"/>
        </w:rPr>
        <w:t>the markets. For the Grand avenue project</w:t>
      </w:r>
      <w:r w:rsidRPr="00B602B4">
        <w:rPr>
          <w:rFonts w:ascii="Times New Roman" w:hAnsi="Times New Roman" w:cs="Times New Roman"/>
          <w:sz w:val="24"/>
          <w:szCs w:val="24"/>
        </w:rPr>
        <w:t>, the recession was signaled by a reduction in the number of guests, a low number of overnight stays</w:t>
      </w:r>
      <w:r w:rsidR="00BD4D2B">
        <w:rPr>
          <w:rFonts w:ascii="Times New Roman" w:hAnsi="Times New Roman" w:cs="Times New Roman"/>
          <w:sz w:val="24"/>
          <w:szCs w:val="24"/>
        </w:rPr>
        <w:t xml:space="preserve"> in </w:t>
      </w:r>
      <w:proofErr w:type="spellStart"/>
      <w:r w:rsidR="00BD4D2B">
        <w:rPr>
          <w:rFonts w:ascii="Times New Roman" w:hAnsi="Times New Roman" w:cs="Times New Roman"/>
          <w:sz w:val="24"/>
          <w:szCs w:val="24"/>
        </w:rPr>
        <w:t>los</w:t>
      </w:r>
      <w:proofErr w:type="spellEnd"/>
      <w:r w:rsidR="00BD4D2B">
        <w:rPr>
          <w:rFonts w:ascii="Times New Roman" w:hAnsi="Times New Roman" w:cs="Times New Roman"/>
          <w:sz w:val="24"/>
          <w:szCs w:val="24"/>
        </w:rPr>
        <w:t xml:space="preserve"> Angeles</w:t>
      </w:r>
      <w:r w:rsidRPr="00B602B4">
        <w:rPr>
          <w:rFonts w:ascii="Times New Roman" w:hAnsi="Times New Roman" w:cs="Times New Roman"/>
          <w:sz w:val="24"/>
          <w:szCs w:val="24"/>
        </w:rPr>
        <w:t>, and c</w:t>
      </w:r>
      <w:r w:rsidR="00BD4D2B">
        <w:rPr>
          <w:rFonts w:ascii="Times New Roman" w:hAnsi="Times New Roman" w:cs="Times New Roman"/>
          <w:sz w:val="24"/>
          <w:szCs w:val="24"/>
        </w:rPr>
        <w:t>hanges how the people of DTLA behaved</w:t>
      </w:r>
      <w:r w:rsidRPr="00B602B4">
        <w:rPr>
          <w:rFonts w:ascii="Times New Roman" w:hAnsi="Times New Roman" w:cs="Times New Roman"/>
          <w:sz w:val="24"/>
          <w:szCs w:val="24"/>
        </w:rPr>
        <w:t xml:space="preserve">. When the crisis strikes and symptoms </w:t>
      </w:r>
      <w:r w:rsidR="00BD4D2B">
        <w:rPr>
          <w:rFonts w:ascii="Times New Roman" w:hAnsi="Times New Roman" w:cs="Times New Roman"/>
          <w:sz w:val="24"/>
          <w:szCs w:val="24"/>
        </w:rPr>
        <w:t>require urgent action, the project</w:t>
      </w:r>
      <w:r w:rsidRPr="00B602B4">
        <w:rPr>
          <w:rFonts w:ascii="Times New Roman" w:hAnsi="Times New Roman" w:cs="Times New Roman"/>
          <w:sz w:val="24"/>
          <w:szCs w:val="24"/>
        </w:rPr>
        <w:t xml:space="preserve"> is in the acute stage. There is no action taken, or inadequate measures have been taken against the critical step; the chronic stage then strikes the organization. Events return to normal after the crisis resolution has taken place and the symptoms of crisis pass organization's which are not in a crisis are in the pre-crisis stage; therefore, businesses have to be aware and take any necessary actions to make sure they are prepared for the situation. </w:t>
      </w:r>
    </w:p>
    <w:p w:rsidR="00161B38" w:rsidRPr="00B602B4" w:rsidRDefault="00161B38" w:rsidP="00BD4D2B">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 xml:space="preserve">Recession creates challenges and new opportunities for the business, which need action and can positively or negatively influence the company. Recent changes should be done as a method of counter-attacking these new conditions for the industry to survive. The ability to adapt to these drastic changes quickly and adequately differentiates successful companies from </w:t>
      </w:r>
      <w:r w:rsidRPr="00B602B4">
        <w:rPr>
          <w:rFonts w:ascii="Times New Roman" w:hAnsi="Times New Roman" w:cs="Times New Roman"/>
          <w:sz w:val="24"/>
          <w:szCs w:val="24"/>
        </w:rPr>
        <w:lastRenderedPageBreak/>
        <w:t>unsuccessful companies. Therefore, companies should draft strategies and goals aimed at ensuring they survive during the crisis. Each recession differs in severity, cause, and, but their characteristics and procedures are nearly similar in all organizations.</w:t>
      </w:r>
    </w:p>
    <w:p w:rsidR="00161B38" w:rsidRPr="00B602B4" w:rsidRDefault="00161B38" w:rsidP="00277587">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 xml:space="preserve">Opinions on strategies to be used in solving a recession differ from one individual to the other. Some people prefer retrenchment strategies that are aimed at cost-cutting </w:t>
      </w:r>
      <w:r w:rsidR="00277587">
        <w:rPr>
          <w:rFonts w:ascii="Times New Roman" w:hAnsi="Times New Roman" w:cs="Times New Roman"/>
          <w:sz w:val="24"/>
          <w:szCs w:val="24"/>
        </w:rPr>
        <w:t>to reduce the expenses the project</w:t>
      </w:r>
      <w:r w:rsidRPr="00B602B4">
        <w:rPr>
          <w:rFonts w:ascii="Times New Roman" w:hAnsi="Times New Roman" w:cs="Times New Roman"/>
          <w:sz w:val="24"/>
          <w:szCs w:val="24"/>
        </w:rPr>
        <w:t xml:space="preserve"> incurs. Also, short-term survival strategies can be used to overcome immediate threats which need urgent attention. To positio</w:t>
      </w:r>
      <w:r w:rsidR="00277587">
        <w:rPr>
          <w:rFonts w:ascii="Times New Roman" w:hAnsi="Times New Roman" w:cs="Times New Roman"/>
          <w:sz w:val="24"/>
          <w:szCs w:val="24"/>
        </w:rPr>
        <w:t>n the project</w:t>
      </w:r>
      <w:r w:rsidRPr="00B602B4">
        <w:rPr>
          <w:rFonts w:ascii="Times New Roman" w:hAnsi="Times New Roman" w:cs="Times New Roman"/>
          <w:sz w:val="24"/>
          <w:szCs w:val="24"/>
        </w:rPr>
        <w:t xml:space="preserve"> for an upswing, long-term survival strategies should be incorporated. Defensive cost-cutting and offensive market approaches represent a well-balanced strategy. Companies that focus on simultaneously improving the efficiency of operation, enlargement of assets, and developing new investments have the best performance in enhancing sales and profits after the recession period. Companies that incorporate cutting costing to work on the current expenses and investing to survive future costs have the highest chances to do well after the recession. These progressive companies can reduce costs selectively by ensuring that there is improvement in operational efficiency and even as they continue to invest in the future by spending on new assets and marketin</w:t>
      </w:r>
      <w:r w:rsidR="006033BC">
        <w:rPr>
          <w:rFonts w:ascii="Times New Roman" w:hAnsi="Times New Roman" w:cs="Times New Roman"/>
          <w:sz w:val="24"/>
          <w:szCs w:val="24"/>
        </w:rPr>
        <w:t>g</w:t>
      </w:r>
      <w:r w:rsidR="006033BC" w:rsidRPr="006033BC">
        <w:rPr>
          <w:rFonts w:ascii="Times New Roman" w:hAnsi="Times New Roman" w:cs="Times New Roman"/>
          <w:sz w:val="24"/>
          <w:szCs w:val="24"/>
        </w:rPr>
        <w:t xml:space="preserve"> </w:t>
      </w:r>
      <w:r w:rsidR="006033BC">
        <w:rPr>
          <w:rFonts w:ascii="Times New Roman" w:hAnsi="Times New Roman" w:cs="Times New Roman"/>
          <w:sz w:val="24"/>
          <w:szCs w:val="24"/>
        </w:rPr>
        <w:t>(</w:t>
      </w:r>
      <w:proofErr w:type="spellStart"/>
      <w:r w:rsidR="006033BC">
        <w:rPr>
          <w:rFonts w:ascii="Times New Roman" w:hAnsi="Times New Roman" w:cs="Times New Roman"/>
          <w:sz w:val="24"/>
          <w:szCs w:val="24"/>
        </w:rPr>
        <w:t>DiMassa</w:t>
      </w:r>
      <w:proofErr w:type="spellEnd"/>
      <w:r w:rsidR="006033BC">
        <w:rPr>
          <w:rFonts w:ascii="Times New Roman" w:hAnsi="Times New Roman" w:cs="Times New Roman"/>
          <w:sz w:val="24"/>
          <w:szCs w:val="24"/>
        </w:rPr>
        <w:t xml:space="preserve">, </w:t>
      </w:r>
      <w:r w:rsidR="006033BC" w:rsidRPr="006033BC">
        <w:rPr>
          <w:rFonts w:ascii="Times New Roman" w:hAnsi="Times New Roman" w:cs="Times New Roman"/>
          <w:sz w:val="24"/>
          <w:szCs w:val="24"/>
        </w:rPr>
        <w:t>2007)</w:t>
      </w:r>
      <w:r w:rsidRPr="00B602B4">
        <w:rPr>
          <w:rFonts w:ascii="Times New Roman" w:hAnsi="Times New Roman" w:cs="Times New Roman"/>
          <w:sz w:val="24"/>
          <w:szCs w:val="24"/>
        </w:rPr>
        <w:t xml:space="preserve">. Hotels are prawn to the highs and lows of the economic cycle. Thus, </w:t>
      </w:r>
      <w:r w:rsidR="00476AEE" w:rsidRPr="00B602B4">
        <w:rPr>
          <w:rFonts w:ascii="Times New Roman" w:hAnsi="Times New Roman" w:cs="Times New Roman"/>
          <w:sz w:val="24"/>
          <w:szCs w:val="24"/>
        </w:rPr>
        <w:t>it’s</w:t>
      </w:r>
      <w:r w:rsidRPr="00B602B4">
        <w:rPr>
          <w:rFonts w:ascii="Times New Roman" w:hAnsi="Times New Roman" w:cs="Times New Roman"/>
          <w:sz w:val="24"/>
          <w:szCs w:val="24"/>
        </w:rPr>
        <w:t xml:space="preserve"> essential to develop strategies to counter this recession.</w:t>
      </w:r>
    </w:p>
    <w:p w:rsidR="00161B38" w:rsidRPr="00B602B4" w:rsidRDefault="00161B38" w:rsidP="006033BC">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When the great recession happened, it put many projects on hold for a while, which led to a tedious increase in the numb</w:t>
      </w:r>
      <w:r w:rsidR="00277587">
        <w:rPr>
          <w:rFonts w:ascii="Times New Roman" w:hAnsi="Times New Roman" w:cs="Times New Roman"/>
          <w:sz w:val="24"/>
          <w:szCs w:val="24"/>
        </w:rPr>
        <w:t>er of constructions in DTLA</w:t>
      </w:r>
      <w:r w:rsidRPr="00B602B4">
        <w:rPr>
          <w:rFonts w:ascii="Times New Roman" w:hAnsi="Times New Roman" w:cs="Times New Roman"/>
          <w:sz w:val="24"/>
          <w:szCs w:val="24"/>
        </w:rPr>
        <w:t xml:space="preserve">. One hundred </w:t>
      </w:r>
      <w:r w:rsidR="00277587">
        <w:rPr>
          <w:rFonts w:ascii="Times New Roman" w:hAnsi="Times New Roman" w:cs="Times New Roman"/>
          <w:sz w:val="24"/>
          <w:szCs w:val="24"/>
        </w:rPr>
        <w:t xml:space="preserve">and </w:t>
      </w:r>
      <w:r w:rsidRPr="00B602B4">
        <w:rPr>
          <w:rFonts w:ascii="Times New Roman" w:hAnsi="Times New Roman" w:cs="Times New Roman"/>
          <w:sz w:val="24"/>
          <w:szCs w:val="24"/>
        </w:rPr>
        <w:t>fifteen new buildings were cons</w:t>
      </w:r>
      <w:r w:rsidR="00277587">
        <w:rPr>
          <w:rFonts w:ascii="Times New Roman" w:hAnsi="Times New Roman" w:cs="Times New Roman"/>
          <w:sz w:val="24"/>
          <w:szCs w:val="24"/>
        </w:rPr>
        <w:t xml:space="preserve">tructed between 2010 and 2017. Between 1998 and 2016, </w:t>
      </w:r>
      <w:r w:rsidRPr="00B602B4">
        <w:rPr>
          <w:rFonts w:ascii="Times New Roman" w:hAnsi="Times New Roman" w:cs="Times New Roman"/>
          <w:sz w:val="24"/>
          <w:szCs w:val="24"/>
        </w:rPr>
        <w:t xml:space="preserve">DTLA accounted for 34 percent of all the private jobs added to the city economy. DTLA has been a critical contributor </w:t>
      </w:r>
      <w:r w:rsidR="00277587" w:rsidRPr="00B602B4">
        <w:rPr>
          <w:rFonts w:ascii="Times New Roman" w:hAnsi="Times New Roman" w:cs="Times New Roman"/>
          <w:sz w:val="24"/>
          <w:szCs w:val="24"/>
        </w:rPr>
        <w:t>in</w:t>
      </w:r>
      <w:r w:rsidRPr="00B602B4">
        <w:rPr>
          <w:rFonts w:ascii="Times New Roman" w:hAnsi="Times New Roman" w:cs="Times New Roman"/>
          <w:sz w:val="24"/>
          <w:szCs w:val="24"/>
        </w:rPr>
        <w:t xml:space="preserve"> the growth industries. Since the 1990s, the value of the property </w:t>
      </w:r>
      <w:r w:rsidR="00277587" w:rsidRPr="00B602B4">
        <w:rPr>
          <w:rFonts w:ascii="Times New Roman" w:hAnsi="Times New Roman" w:cs="Times New Roman"/>
          <w:sz w:val="24"/>
          <w:szCs w:val="24"/>
        </w:rPr>
        <w:t>pos</w:t>
      </w:r>
      <w:r w:rsidR="00277587">
        <w:rPr>
          <w:rFonts w:ascii="Times New Roman" w:hAnsi="Times New Roman" w:cs="Times New Roman"/>
          <w:sz w:val="24"/>
          <w:szCs w:val="24"/>
        </w:rPr>
        <w:t>ses</w:t>
      </w:r>
      <w:r w:rsidR="00277587" w:rsidRPr="00B602B4">
        <w:rPr>
          <w:rFonts w:ascii="Times New Roman" w:hAnsi="Times New Roman" w:cs="Times New Roman"/>
          <w:sz w:val="24"/>
          <w:szCs w:val="24"/>
        </w:rPr>
        <w:t>sed</w:t>
      </w:r>
      <w:r w:rsidRPr="00B602B4">
        <w:rPr>
          <w:rFonts w:ascii="Times New Roman" w:hAnsi="Times New Roman" w:cs="Times New Roman"/>
          <w:sz w:val="24"/>
          <w:szCs w:val="24"/>
        </w:rPr>
        <w:t xml:space="preserve"> increased from 5 percent to 7 percent. In 2008, the economy was pushed into a recession because </w:t>
      </w:r>
      <w:r w:rsidRPr="00B602B4">
        <w:rPr>
          <w:rFonts w:ascii="Times New Roman" w:hAnsi="Times New Roman" w:cs="Times New Roman"/>
          <w:sz w:val="24"/>
          <w:szCs w:val="24"/>
        </w:rPr>
        <w:lastRenderedPageBreak/>
        <w:t xml:space="preserve">of the collapse of the subprime credit pipeline that hit the overheated portions of the US for the following years. Millions of jobs, reals estate, finance and construction were lost. This led to a drastic painful rebuilding by the industries and workers to recover the losses they had made. Today, many buildings have been constructed, and hotels have grown in terms of the capacity they hold per day and the number of </w:t>
      </w:r>
      <w:r w:rsidR="00277587">
        <w:rPr>
          <w:rFonts w:ascii="Times New Roman" w:hAnsi="Times New Roman" w:cs="Times New Roman"/>
          <w:sz w:val="24"/>
          <w:szCs w:val="24"/>
        </w:rPr>
        <w:t>sales they make. The Grand avenue project</w:t>
      </w:r>
      <w:r w:rsidRPr="00B602B4">
        <w:rPr>
          <w:rFonts w:ascii="Times New Roman" w:hAnsi="Times New Roman" w:cs="Times New Roman"/>
          <w:sz w:val="24"/>
          <w:szCs w:val="24"/>
        </w:rPr>
        <w:t xml:space="preserve"> has continued to develop, although it has been adversely affected by </w:t>
      </w:r>
      <w:proofErr w:type="spellStart"/>
      <w:r w:rsidRPr="00B602B4">
        <w:rPr>
          <w:rFonts w:ascii="Times New Roman" w:hAnsi="Times New Roman" w:cs="Times New Roman"/>
          <w:sz w:val="24"/>
          <w:szCs w:val="24"/>
        </w:rPr>
        <w:t>covid</w:t>
      </w:r>
      <w:proofErr w:type="spellEnd"/>
      <w:r w:rsidRPr="00B602B4">
        <w:rPr>
          <w:rFonts w:ascii="Times New Roman" w:hAnsi="Times New Roman" w:cs="Times New Roman"/>
          <w:sz w:val="24"/>
          <w:szCs w:val="24"/>
        </w:rPr>
        <w:t>.</w:t>
      </w:r>
    </w:p>
    <w:p w:rsidR="00161B38" w:rsidRPr="00B602B4" w:rsidRDefault="00161B38" w:rsidP="00B602B4">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Downtown LA has been getting overseas developers and investors in the real estate sector. The US is seen as a good investment space; therefore, many people are interested in investing their money there. Over the last five years, Chinese investors have invested more the four billion dollars in hotels and apartments.2500 dollars is the average rent for a one-bedroom apartment. But due to this construction, the vacancy rate has increased up to nine percent, which is the highest in Los Angeles. With other factors like urban to suburban movements and people preferring to work from home, the demand for rental premises in DTLA is more likely to go down, leading to another r</w:t>
      </w:r>
      <w:r w:rsidR="00277587">
        <w:rPr>
          <w:rFonts w:ascii="Times New Roman" w:hAnsi="Times New Roman" w:cs="Times New Roman"/>
          <w:sz w:val="24"/>
          <w:szCs w:val="24"/>
        </w:rPr>
        <w:t>ecession period. The Grand avenue project</w:t>
      </w:r>
      <w:r w:rsidRPr="00B602B4">
        <w:rPr>
          <w:rFonts w:ascii="Times New Roman" w:hAnsi="Times New Roman" w:cs="Times New Roman"/>
          <w:sz w:val="24"/>
          <w:szCs w:val="24"/>
        </w:rPr>
        <w:t xml:space="preserve"> should put all these factors </w:t>
      </w:r>
      <w:r w:rsidR="00277587" w:rsidRPr="00B602B4">
        <w:rPr>
          <w:rFonts w:ascii="Times New Roman" w:hAnsi="Times New Roman" w:cs="Times New Roman"/>
          <w:sz w:val="24"/>
          <w:szCs w:val="24"/>
        </w:rPr>
        <w:t>in</w:t>
      </w:r>
      <w:r w:rsidRPr="00B602B4">
        <w:rPr>
          <w:rFonts w:ascii="Times New Roman" w:hAnsi="Times New Roman" w:cs="Times New Roman"/>
          <w:sz w:val="24"/>
          <w:szCs w:val="24"/>
        </w:rPr>
        <w:t xml:space="preserve"> place and check on better strategies that will help in surviving this challenging period. Most occupants of the DTLA are older adults with very few c</w:t>
      </w:r>
      <w:r w:rsidR="00277587">
        <w:rPr>
          <w:rFonts w:ascii="Times New Roman" w:hAnsi="Times New Roman" w:cs="Times New Roman"/>
          <w:sz w:val="24"/>
          <w:szCs w:val="24"/>
        </w:rPr>
        <w:t>hildren. The rate of giving birth</w:t>
      </w:r>
      <w:r w:rsidRPr="00B602B4">
        <w:rPr>
          <w:rFonts w:ascii="Times New Roman" w:hAnsi="Times New Roman" w:cs="Times New Roman"/>
          <w:sz w:val="24"/>
          <w:szCs w:val="24"/>
        </w:rPr>
        <w:t xml:space="preserve"> has highly reduced hence reducing the population in LA. This shows that the demand for hotel products is more likely to become low in the next few years considering that there are many new constructions ongoing in the city; therefore, the supply will be very high. Prices of residential products will be more likely to be low; thus, incorporating cost-cutting in the business will help in lowering the expenses used in running the hotel.</w:t>
      </w:r>
    </w:p>
    <w:p w:rsidR="00161B38" w:rsidRPr="00B602B4" w:rsidRDefault="00161B38" w:rsidP="00B602B4">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 xml:space="preserve">Today, this shock is thought to be temporary. As soon as the countries' healthcare team and </w:t>
      </w:r>
      <w:r w:rsidR="00B602B4" w:rsidRPr="00B602B4">
        <w:rPr>
          <w:rFonts w:ascii="Times New Roman" w:hAnsi="Times New Roman" w:cs="Times New Roman"/>
          <w:sz w:val="24"/>
          <w:szCs w:val="24"/>
        </w:rPr>
        <w:t>infra</w:t>
      </w:r>
      <w:r w:rsidR="00B602B4">
        <w:rPr>
          <w:rFonts w:ascii="Times New Roman" w:hAnsi="Times New Roman" w:cs="Times New Roman"/>
          <w:sz w:val="24"/>
          <w:szCs w:val="24"/>
        </w:rPr>
        <w:t>s</w:t>
      </w:r>
      <w:r w:rsidR="00B602B4" w:rsidRPr="00B602B4">
        <w:rPr>
          <w:rFonts w:ascii="Times New Roman" w:hAnsi="Times New Roman" w:cs="Times New Roman"/>
          <w:sz w:val="24"/>
          <w:szCs w:val="24"/>
        </w:rPr>
        <w:t>t</w:t>
      </w:r>
      <w:r w:rsidR="00B602B4">
        <w:rPr>
          <w:rFonts w:ascii="Times New Roman" w:hAnsi="Times New Roman" w:cs="Times New Roman"/>
          <w:sz w:val="24"/>
          <w:szCs w:val="24"/>
        </w:rPr>
        <w:t>ructure</w:t>
      </w:r>
      <w:r w:rsidRPr="00B602B4">
        <w:rPr>
          <w:rFonts w:ascii="Times New Roman" w:hAnsi="Times New Roman" w:cs="Times New Roman"/>
          <w:sz w:val="24"/>
          <w:szCs w:val="24"/>
        </w:rPr>
        <w:t xml:space="preserve"> come up with an excellent method to contain the spread of </w:t>
      </w:r>
      <w:proofErr w:type="spellStart"/>
      <w:r w:rsidRPr="00B602B4">
        <w:rPr>
          <w:rFonts w:ascii="Times New Roman" w:hAnsi="Times New Roman" w:cs="Times New Roman"/>
          <w:sz w:val="24"/>
          <w:szCs w:val="24"/>
        </w:rPr>
        <w:t>covid</w:t>
      </w:r>
      <w:proofErr w:type="spellEnd"/>
      <w:r w:rsidRPr="00B602B4">
        <w:rPr>
          <w:rFonts w:ascii="Times New Roman" w:hAnsi="Times New Roman" w:cs="Times New Roman"/>
          <w:sz w:val="24"/>
          <w:szCs w:val="24"/>
        </w:rPr>
        <w:t xml:space="preserve">, the public </w:t>
      </w:r>
      <w:r w:rsidRPr="00B602B4">
        <w:rPr>
          <w:rFonts w:ascii="Times New Roman" w:hAnsi="Times New Roman" w:cs="Times New Roman"/>
          <w:sz w:val="24"/>
          <w:szCs w:val="24"/>
        </w:rPr>
        <w:lastRenderedPageBreak/>
        <w:t>mandate restrictions that have affected the economy will be removed. It will be possible for the economy to function normally and grow again. This slowdown will lead to some long-run damage to the economy. Households and businesses that were already on the financial edge may be pushed to make losses due to the current loss of income caused by economic constraints, leading to serious structural harm</w:t>
      </w:r>
      <w:r w:rsidR="006033BC" w:rsidRPr="006033BC">
        <w:rPr>
          <w:rFonts w:ascii="Times New Roman" w:hAnsi="Times New Roman" w:cs="Times New Roman"/>
          <w:sz w:val="24"/>
          <w:szCs w:val="24"/>
        </w:rPr>
        <w:t xml:space="preserve"> </w:t>
      </w:r>
      <w:r w:rsidR="006033BC">
        <w:rPr>
          <w:rFonts w:ascii="Times New Roman" w:hAnsi="Times New Roman" w:cs="Times New Roman"/>
          <w:sz w:val="24"/>
          <w:szCs w:val="24"/>
        </w:rPr>
        <w:t>(</w:t>
      </w:r>
      <w:proofErr w:type="spellStart"/>
      <w:r w:rsidR="006033BC">
        <w:rPr>
          <w:rFonts w:ascii="Times New Roman" w:hAnsi="Times New Roman" w:cs="Times New Roman"/>
          <w:sz w:val="24"/>
          <w:szCs w:val="24"/>
        </w:rPr>
        <w:t>Romo</w:t>
      </w:r>
      <w:proofErr w:type="spellEnd"/>
      <w:r w:rsidR="006033BC">
        <w:rPr>
          <w:rFonts w:ascii="Times New Roman" w:hAnsi="Times New Roman" w:cs="Times New Roman"/>
          <w:sz w:val="24"/>
          <w:szCs w:val="24"/>
        </w:rPr>
        <w:t>, 2013)</w:t>
      </w:r>
      <w:r w:rsidRPr="00B602B4">
        <w:rPr>
          <w:rFonts w:ascii="Times New Roman" w:hAnsi="Times New Roman" w:cs="Times New Roman"/>
          <w:sz w:val="24"/>
          <w:szCs w:val="24"/>
        </w:rPr>
        <w:t>. The better part is that there are policy prescriptions for local and federal levels enacted to help those struggling to survive this economic crisis. The more successful these policies are, the faster the economy of the US will bounce back to normal in the second half of this year.</w:t>
      </w:r>
    </w:p>
    <w:p w:rsidR="00161B38" w:rsidRPr="00B602B4" w:rsidRDefault="00161B38" w:rsidP="00B602B4">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 xml:space="preserve">No part of Los Angeles has been affected by </w:t>
      </w:r>
      <w:proofErr w:type="spellStart"/>
      <w:r w:rsidRPr="00B602B4">
        <w:rPr>
          <w:rFonts w:ascii="Times New Roman" w:hAnsi="Times New Roman" w:cs="Times New Roman"/>
          <w:sz w:val="24"/>
          <w:szCs w:val="24"/>
        </w:rPr>
        <w:t>covid</w:t>
      </w:r>
      <w:proofErr w:type="spellEnd"/>
      <w:r w:rsidRPr="00B602B4">
        <w:rPr>
          <w:rFonts w:ascii="Times New Roman" w:hAnsi="Times New Roman" w:cs="Times New Roman"/>
          <w:sz w:val="24"/>
          <w:szCs w:val="24"/>
        </w:rPr>
        <w:t xml:space="preserve"> more than downtown. Spectacular growth in cultural, residential, culinary, hospitality, and other factors has boosted downtowns population from about 18000 to 85000., but after the economic constraints put in place because of the pandemic, about 500,000 people who live elsewhere and worked downtown stopped their daily movements. Virtually, the downtown economy has been shut down, and most businesses are making losses. Nearly all sectors in the town have been affected by this pandemic. It is impotent to put measures that will help n surviving this pandemic which is more likely to go years.</w:t>
      </w:r>
    </w:p>
    <w:p w:rsidR="00161B38" w:rsidRPr="00B602B4" w:rsidRDefault="00161B38" w:rsidP="00277587">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With all these economic constraints, the Grand Avenue project needs to make its own decision by exploring the four pillars of strategic planning that can help focus on the pre-downturn investments for long-term strength and resilience to build on a better business strategy during a recession</w:t>
      </w:r>
      <w:r w:rsidR="006033BC" w:rsidRPr="006033BC">
        <w:rPr>
          <w:rFonts w:ascii="Times New Roman" w:hAnsi="Times New Roman" w:cs="Times New Roman"/>
          <w:sz w:val="24"/>
          <w:szCs w:val="24"/>
        </w:rPr>
        <w:t xml:space="preserve"> </w:t>
      </w:r>
      <w:r w:rsidR="006033BC">
        <w:rPr>
          <w:rFonts w:ascii="Times New Roman" w:hAnsi="Times New Roman" w:cs="Times New Roman"/>
          <w:sz w:val="24"/>
          <w:szCs w:val="24"/>
        </w:rPr>
        <w:t>(Peterson, 2012)</w:t>
      </w:r>
      <w:r w:rsidRPr="00B602B4">
        <w:rPr>
          <w:rFonts w:ascii="Times New Roman" w:hAnsi="Times New Roman" w:cs="Times New Roman"/>
          <w:sz w:val="24"/>
          <w:szCs w:val="24"/>
        </w:rPr>
        <w:t>. These combination blocks provide a good foundation of growth, technology, and operational capabilities to withstand the difficult times ahead.</w:t>
      </w:r>
    </w:p>
    <w:p w:rsidR="00161B38" w:rsidRPr="00B602B4" w:rsidRDefault="00161B38" w:rsidP="00B602B4">
      <w:pPr>
        <w:spacing w:line="480" w:lineRule="auto"/>
        <w:rPr>
          <w:rFonts w:ascii="Times New Roman" w:hAnsi="Times New Roman" w:cs="Times New Roman"/>
          <w:sz w:val="24"/>
          <w:szCs w:val="24"/>
        </w:rPr>
      </w:pPr>
    </w:p>
    <w:p w:rsidR="00161B38" w:rsidRPr="00B602B4" w:rsidRDefault="00161B38" w:rsidP="00B602B4">
      <w:pPr>
        <w:spacing w:line="480" w:lineRule="auto"/>
        <w:rPr>
          <w:rFonts w:ascii="Times New Roman" w:hAnsi="Times New Roman" w:cs="Times New Roman"/>
          <w:sz w:val="24"/>
          <w:szCs w:val="24"/>
        </w:rPr>
      </w:pPr>
    </w:p>
    <w:p w:rsidR="00161B38" w:rsidRPr="00B602B4" w:rsidRDefault="00161B38" w:rsidP="00B602B4">
      <w:pPr>
        <w:spacing w:line="480" w:lineRule="auto"/>
        <w:rPr>
          <w:rFonts w:ascii="Times New Roman" w:hAnsi="Times New Roman" w:cs="Times New Roman"/>
          <w:sz w:val="24"/>
          <w:szCs w:val="24"/>
        </w:rPr>
      </w:pPr>
    </w:p>
    <w:p w:rsidR="00161B38" w:rsidRPr="00B602B4" w:rsidRDefault="00161B38" w:rsidP="00B602B4">
      <w:pPr>
        <w:spacing w:line="480" w:lineRule="auto"/>
        <w:rPr>
          <w:rFonts w:ascii="Times New Roman" w:hAnsi="Times New Roman" w:cs="Times New Roman"/>
          <w:sz w:val="24"/>
          <w:szCs w:val="24"/>
        </w:rPr>
      </w:pPr>
      <w:r w:rsidRPr="00B602B4">
        <w:rPr>
          <w:rFonts w:ascii="Times New Roman" w:hAnsi="Times New Roman" w:cs="Times New Roman"/>
          <w:sz w:val="24"/>
          <w:szCs w:val="24"/>
        </w:rPr>
        <w:t>Table showing financial assumptions of the year 2018 and 2020/2022 for the Grand Avenue project</w:t>
      </w:r>
    </w:p>
    <w:p w:rsidR="00161B38" w:rsidRPr="00B602B4" w:rsidRDefault="00161B38" w:rsidP="00B602B4">
      <w:pPr>
        <w:spacing w:line="480" w:lineRule="auto"/>
        <w:rPr>
          <w:rFonts w:ascii="Times New Roman" w:hAnsi="Times New Roman" w:cs="Times New Roman"/>
          <w:sz w:val="24"/>
          <w:szCs w:val="24"/>
        </w:rPr>
      </w:pPr>
    </w:p>
    <w:p w:rsidR="000C7C8C" w:rsidRPr="00B602B4" w:rsidRDefault="000C7C8C" w:rsidP="00B602B4">
      <w:pPr>
        <w:spacing w:line="48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363"/>
        <w:gridCol w:w="1143"/>
        <w:gridCol w:w="1243"/>
      </w:tblGrid>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2018</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2021/2022</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Average monthly rent</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2500</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3000</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Vacancy  rate</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14.7%</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16.9%</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Growth rates</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10%</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15%</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occupancy</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57%</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65%</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Number of guests per  month</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100000</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130000</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lastRenderedPageBreak/>
              <w:t>Costs of investments per year</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 xml:space="preserve">4.5billion </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6.3 billion</w:t>
            </w:r>
          </w:p>
        </w:tc>
      </w:tr>
      <w:tr w:rsidR="000C7C8C" w:rsidRPr="00B602B4" w:rsidTr="00B11BD7">
        <w:tc>
          <w:tcPr>
            <w:tcW w:w="1163"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Revenues per year</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15 billion</w:t>
            </w:r>
          </w:p>
        </w:tc>
        <w:tc>
          <w:tcPr>
            <w:tcW w:w="909" w:type="dxa"/>
          </w:tcPr>
          <w:p w:rsidR="000C7C8C" w:rsidRPr="00B602B4" w:rsidRDefault="000C7C8C" w:rsidP="00B602B4">
            <w:pPr>
              <w:spacing w:after="160" w:line="480" w:lineRule="auto"/>
              <w:rPr>
                <w:rFonts w:ascii="Times New Roman" w:hAnsi="Times New Roman" w:cs="Times New Roman"/>
                <w:sz w:val="24"/>
                <w:szCs w:val="24"/>
              </w:rPr>
            </w:pPr>
            <w:r w:rsidRPr="00B602B4">
              <w:rPr>
                <w:rFonts w:ascii="Times New Roman" w:hAnsi="Times New Roman" w:cs="Times New Roman"/>
                <w:sz w:val="24"/>
                <w:szCs w:val="24"/>
              </w:rPr>
              <w:t>12billlion per year</w:t>
            </w:r>
          </w:p>
        </w:tc>
      </w:tr>
    </w:tbl>
    <w:p w:rsidR="000C7C8C" w:rsidRPr="00B602B4" w:rsidRDefault="000C7C8C" w:rsidP="00B602B4">
      <w:pPr>
        <w:spacing w:line="480" w:lineRule="auto"/>
        <w:rPr>
          <w:rFonts w:ascii="Times New Roman" w:hAnsi="Times New Roman" w:cs="Times New Roman"/>
          <w:sz w:val="24"/>
          <w:szCs w:val="24"/>
        </w:rPr>
      </w:pPr>
    </w:p>
    <w:p w:rsidR="00161B38" w:rsidRPr="00B602B4" w:rsidRDefault="00161B38" w:rsidP="00B602B4">
      <w:pPr>
        <w:spacing w:line="480" w:lineRule="auto"/>
        <w:rPr>
          <w:rFonts w:ascii="Times New Roman" w:hAnsi="Times New Roman" w:cs="Times New Roman"/>
          <w:sz w:val="24"/>
          <w:szCs w:val="24"/>
        </w:rPr>
      </w:pPr>
    </w:p>
    <w:p w:rsidR="00161B38" w:rsidRPr="00B602B4" w:rsidRDefault="00161B38" w:rsidP="00B602B4">
      <w:pPr>
        <w:spacing w:line="480" w:lineRule="auto"/>
        <w:rPr>
          <w:rFonts w:ascii="Times New Roman" w:hAnsi="Times New Roman" w:cs="Times New Roman"/>
          <w:sz w:val="24"/>
          <w:szCs w:val="24"/>
        </w:rPr>
      </w:pPr>
    </w:p>
    <w:p w:rsidR="00161B38" w:rsidRDefault="00161B38" w:rsidP="00B602B4">
      <w:pPr>
        <w:spacing w:line="480" w:lineRule="auto"/>
        <w:ind w:firstLine="720"/>
        <w:rPr>
          <w:rFonts w:ascii="Times New Roman" w:hAnsi="Times New Roman" w:cs="Times New Roman"/>
          <w:sz w:val="24"/>
          <w:szCs w:val="24"/>
        </w:rPr>
      </w:pPr>
      <w:r w:rsidRPr="00B602B4">
        <w:rPr>
          <w:rFonts w:ascii="Times New Roman" w:hAnsi="Times New Roman" w:cs="Times New Roman"/>
          <w:sz w:val="24"/>
          <w:szCs w:val="24"/>
        </w:rPr>
        <w:t>City officials have calculated that the financial aid of the project is around $66.6 million, and the total cost is estimated to be 1 billion dollars' present value since the dollar is expected to decline in the next 25 years steadily. This project will offer</w:t>
      </w:r>
      <w:r w:rsidR="00277587">
        <w:rPr>
          <w:rFonts w:ascii="Times New Roman" w:hAnsi="Times New Roman" w:cs="Times New Roman"/>
          <w:sz w:val="24"/>
          <w:szCs w:val="24"/>
        </w:rPr>
        <w:t xml:space="preserve"> an increase in employment in the DTLA</w:t>
      </w:r>
      <w:r w:rsidRPr="00B602B4">
        <w:rPr>
          <w:rFonts w:ascii="Times New Roman" w:hAnsi="Times New Roman" w:cs="Times New Roman"/>
          <w:sz w:val="24"/>
          <w:szCs w:val="24"/>
        </w:rPr>
        <w:t>. In the next couple of years, this project is more likely to attract many people to DTLA and, therefore, improve economic growth. The number of tourists who visit Los Angeles will also increase, empowering the tourism sector. This partnership benefit's the whole community. Theref</w:t>
      </w:r>
      <w:bookmarkStart w:id="0" w:name="_GoBack"/>
      <w:bookmarkEnd w:id="0"/>
      <w:r w:rsidRPr="00B602B4">
        <w:rPr>
          <w:rFonts w:ascii="Times New Roman" w:hAnsi="Times New Roman" w:cs="Times New Roman"/>
          <w:sz w:val="24"/>
          <w:szCs w:val="24"/>
        </w:rPr>
        <w:t>ore, it will improve their lives in terms of financial stability. Economic growth will be highly boosted because of the increase in the amount of tax collected because of the project.</w:t>
      </w:r>
    </w:p>
    <w:p w:rsidR="00B602B4" w:rsidRDefault="00B602B4"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6033BC" w:rsidRDefault="006033BC" w:rsidP="00B602B4">
      <w:pPr>
        <w:spacing w:line="480" w:lineRule="auto"/>
        <w:ind w:firstLine="720"/>
        <w:rPr>
          <w:rFonts w:ascii="Times New Roman" w:hAnsi="Times New Roman" w:cs="Times New Roman"/>
          <w:sz w:val="24"/>
          <w:szCs w:val="24"/>
        </w:rPr>
      </w:pPr>
    </w:p>
    <w:p w:rsidR="00B602B4" w:rsidRDefault="00B602B4" w:rsidP="00B602B4">
      <w:pPr>
        <w:spacing w:line="480" w:lineRule="auto"/>
        <w:ind w:firstLine="720"/>
        <w:rPr>
          <w:rFonts w:ascii="Times New Roman" w:hAnsi="Times New Roman" w:cs="Times New Roman"/>
          <w:sz w:val="24"/>
          <w:szCs w:val="24"/>
        </w:rPr>
      </w:pPr>
      <w:r>
        <w:rPr>
          <w:rFonts w:ascii="Times New Roman" w:hAnsi="Times New Roman" w:cs="Times New Roman"/>
          <w:sz w:val="24"/>
          <w:szCs w:val="24"/>
        </w:rPr>
        <w:t>References</w:t>
      </w:r>
    </w:p>
    <w:p w:rsidR="00BD4D2B" w:rsidRDefault="00BD4D2B" w:rsidP="00BD4D2B">
      <w:pPr>
        <w:spacing w:line="480" w:lineRule="auto"/>
        <w:ind w:left="720" w:hanging="720"/>
        <w:rPr>
          <w:rFonts w:ascii="Times New Roman" w:hAnsi="Times New Roman" w:cs="Times New Roman"/>
          <w:sz w:val="24"/>
          <w:szCs w:val="24"/>
        </w:rPr>
      </w:pPr>
      <w:proofErr w:type="spellStart"/>
      <w:r w:rsidRPr="00B602B4">
        <w:rPr>
          <w:rFonts w:ascii="Times New Roman" w:hAnsi="Times New Roman" w:cs="Times New Roman"/>
          <w:sz w:val="24"/>
          <w:szCs w:val="24"/>
        </w:rPr>
        <w:t>DiMassa</w:t>
      </w:r>
      <w:proofErr w:type="spellEnd"/>
      <w:r w:rsidRPr="00B602B4">
        <w:rPr>
          <w:rFonts w:ascii="Times New Roman" w:hAnsi="Times New Roman" w:cs="Times New Roman"/>
          <w:sz w:val="24"/>
          <w:szCs w:val="24"/>
        </w:rPr>
        <w:t>, C. M. (2007). Grand Avenue Project Passes Go. </w:t>
      </w:r>
      <w:r w:rsidRPr="00B602B4">
        <w:rPr>
          <w:rFonts w:ascii="Times New Roman" w:hAnsi="Times New Roman" w:cs="Times New Roman"/>
          <w:i/>
          <w:iCs/>
          <w:sz w:val="24"/>
          <w:szCs w:val="24"/>
        </w:rPr>
        <w:t>Los Angeles Times</w:t>
      </w:r>
      <w:r w:rsidRPr="00B602B4">
        <w:rPr>
          <w:rFonts w:ascii="Times New Roman" w:hAnsi="Times New Roman" w:cs="Times New Roman"/>
          <w:sz w:val="24"/>
          <w:szCs w:val="24"/>
        </w:rPr>
        <w:t>, </w:t>
      </w:r>
      <w:r w:rsidRPr="00B602B4">
        <w:rPr>
          <w:rFonts w:ascii="Times New Roman" w:hAnsi="Times New Roman" w:cs="Times New Roman"/>
          <w:i/>
          <w:iCs/>
          <w:sz w:val="24"/>
          <w:szCs w:val="24"/>
        </w:rPr>
        <w:t>14</w:t>
      </w:r>
      <w:r w:rsidRPr="00B602B4">
        <w:rPr>
          <w:rFonts w:ascii="Times New Roman" w:hAnsi="Times New Roman" w:cs="Times New Roman"/>
          <w:sz w:val="24"/>
          <w:szCs w:val="24"/>
        </w:rPr>
        <w:t>.</w:t>
      </w:r>
    </w:p>
    <w:p w:rsidR="00BD4D2B" w:rsidRDefault="00BD4D2B" w:rsidP="00BD4D2B">
      <w:pPr>
        <w:spacing w:line="480" w:lineRule="auto"/>
        <w:ind w:left="720" w:hanging="720"/>
        <w:rPr>
          <w:rFonts w:ascii="Times New Roman" w:hAnsi="Times New Roman" w:cs="Times New Roman"/>
          <w:sz w:val="24"/>
          <w:szCs w:val="24"/>
        </w:rPr>
      </w:pPr>
      <w:hyperlink r:id="rId6" w:history="1">
        <w:r w:rsidRPr="00A367B2">
          <w:rPr>
            <w:rStyle w:val="Hyperlink"/>
            <w:rFonts w:ascii="Times New Roman" w:hAnsi="Times New Roman" w:cs="Times New Roman"/>
            <w:sz w:val="24"/>
            <w:szCs w:val="24"/>
          </w:rPr>
          <w:t>https://la.curbed.com/grand-avenue-project</w:t>
        </w:r>
      </w:hyperlink>
    </w:p>
    <w:p w:rsidR="00BD4D2B" w:rsidRPr="00B602B4" w:rsidRDefault="00BD4D2B" w:rsidP="00BD4D2B">
      <w:pPr>
        <w:spacing w:line="480" w:lineRule="auto"/>
        <w:ind w:left="720" w:hanging="720"/>
        <w:rPr>
          <w:rFonts w:ascii="Times New Roman" w:hAnsi="Times New Roman" w:cs="Times New Roman"/>
          <w:sz w:val="24"/>
          <w:szCs w:val="24"/>
        </w:rPr>
      </w:pPr>
      <w:r w:rsidRPr="00B602B4">
        <w:rPr>
          <w:rFonts w:ascii="Times New Roman" w:hAnsi="Times New Roman" w:cs="Times New Roman"/>
          <w:sz w:val="24"/>
          <w:szCs w:val="24"/>
        </w:rPr>
        <w:t>https://www.latimes.com/entertainment/arts/la-et-cm-grand-avenue-project-2019-htmlstory.html</w:t>
      </w:r>
    </w:p>
    <w:p w:rsidR="00BD4D2B" w:rsidRDefault="00BD4D2B" w:rsidP="00BD4D2B">
      <w:pPr>
        <w:spacing w:line="480" w:lineRule="auto"/>
        <w:ind w:left="720" w:hanging="720"/>
        <w:rPr>
          <w:rFonts w:ascii="Times New Roman" w:hAnsi="Times New Roman" w:cs="Times New Roman"/>
          <w:sz w:val="24"/>
          <w:szCs w:val="24"/>
        </w:rPr>
      </w:pPr>
      <w:r w:rsidRPr="00B602B4">
        <w:rPr>
          <w:rFonts w:ascii="Times New Roman" w:hAnsi="Times New Roman" w:cs="Times New Roman"/>
          <w:sz w:val="24"/>
          <w:szCs w:val="24"/>
        </w:rPr>
        <w:t>Peterson, M. (2012). </w:t>
      </w:r>
      <w:r w:rsidRPr="00B602B4">
        <w:rPr>
          <w:rFonts w:ascii="Times New Roman" w:hAnsi="Times New Roman" w:cs="Times New Roman"/>
          <w:i/>
          <w:iCs/>
          <w:sz w:val="24"/>
          <w:szCs w:val="24"/>
        </w:rPr>
        <w:t>Sound, space, and the city: Civic performance in downtown Los Angeles</w:t>
      </w:r>
      <w:r w:rsidRPr="00B602B4">
        <w:rPr>
          <w:rFonts w:ascii="Times New Roman" w:hAnsi="Times New Roman" w:cs="Times New Roman"/>
          <w:sz w:val="24"/>
          <w:szCs w:val="24"/>
        </w:rPr>
        <w:t>. University of Pennsylvania Press.</w:t>
      </w:r>
    </w:p>
    <w:p w:rsidR="00BD4D2B" w:rsidRDefault="00BD4D2B" w:rsidP="00BD4D2B">
      <w:pPr>
        <w:spacing w:line="480" w:lineRule="auto"/>
        <w:ind w:left="720" w:hanging="720"/>
        <w:rPr>
          <w:rFonts w:ascii="Times New Roman" w:hAnsi="Times New Roman" w:cs="Times New Roman"/>
          <w:sz w:val="24"/>
          <w:szCs w:val="24"/>
        </w:rPr>
      </w:pPr>
      <w:proofErr w:type="spellStart"/>
      <w:r w:rsidRPr="00B602B4">
        <w:rPr>
          <w:rFonts w:ascii="Times New Roman" w:hAnsi="Times New Roman" w:cs="Times New Roman"/>
          <w:sz w:val="24"/>
          <w:szCs w:val="24"/>
        </w:rPr>
        <w:t>Romo</w:t>
      </w:r>
      <w:proofErr w:type="spellEnd"/>
      <w:r w:rsidRPr="00B602B4">
        <w:rPr>
          <w:rFonts w:ascii="Times New Roman" w:hAnsi="Times New Roman" w:cs="Times New Roman"/>
          <w:sz w:val="24"/>
          <w:szCs w:val="24"/>
        </w:rPr>
        <w:t>, M. (2013). </w:t>
      </w:r>
      <w:r w:rsidRPr="00B602B4">
        <w:rPr>
          <w:rFonts w:ascii="Times New Roman" w:hAnsi="Times New Roman" w:cs="Times New Roman"/>
          <w:i/>
          <w:iCs/>
          <w:sz w:val="24"/>
          <w:szCs w:val="24"/>
        </w:rPr>
        <w:t>The Grand Avenue Project: Assessing Its Economic Impacts on the Regional Economy of Los Angeles County</w:t>
      </w:r>
      <w:r w:rsidRPr="00B602B4">
        <w:rPr>
          <w:rFonts w:ascii="Times New Roman" w:hAnsi="Times New Roman" w:cs="Times New Roman"/>
          <w:sz w:val="24"/>
          <w:szCs w:val="24"/>
        </w:rPr>
        <w:t> (Doctoral dissertation).</w:t>
      </w:r>
    </w:p>
    <w:p w:rsidR="00BD4D2B" w:rsidRDefault="00BD4D2B" w:rsidP="00B602B4">
      <w:pPr>
        <w:spacing w:line="480" w:lineRule="auto"/>
        <w:rPr>
          <w:rFonts w:ascii="Times New Roman" w:hAnsi="Times New Roman" w:cs="Times New Roman"/>
          <w:sz w:val="24"/>
          <w:szCs w:val="24"/>
        </w:rPr>
      </w:pPr>
    </w:p>
    <w:p w:rsidR="00D976D8" w:rsidRPr="00BD4D2B" w:rsidRDefault="00BD4D2B" w:rsidP="00BD4D2B">
      <w:pPr>
        <w:tabs>
          <w:tab w:val="left" w:pos="4229"/>
        </w:tabs>
        <w:rPr>
          <w:rFonts w:ascii="Times New Roman" w:hAnsi="Times New Roman" w:cs="Times New Roman"/>
          <w:sz w:val="24"/>
          <w:szCs w:val="24"/>
        </w:rPr>
      </w:pPr>
      <w:r>
        <w:rPr>
          <w:rFonts w:ascii="Times New Roman" w:hAnsi="Times New Roman" w:cs="Times New Roman"/>
          <w:sz w:val="24"/>
          <w:szCs w:val="24"/>
        </w:rPr>
        <w:tab/>
      </w:r>
    </w:p>
    <w:sectPr w:rsidR="00D976D8" w:rsidRPr="00BD4D2B" w:rsidSect="00BD4D2B">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481" w:rsidRDefault="008F6481" w:rsidP="007942B8">
      <w:pPr>
        <w:spacing w:after="0" w:line="240" w:lineRule="auto"/>
      </w:pPr>
      <w:r>
        <w:separator/>
      </w:r>
    </w:p>
  </w:endnote>
  <w:endnote w:type="continuationSeparator" w:id="0">
    <w:p w:rsidR="008F6481" w:rsidRDefault="008F6481" w:rsidP="0079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481" w:rsidRDefault="008F6481" w:rsidP="007942B8">
      <w:pPr>
        <w:spacing w:after="0" w:line="240" w:lineRule="auto"/>
      </w:pPr>
      <w:r>
        <w:separator/>
      </w:r>
    </w:p>
  </w:footnote>
  <w:footnote w:type="continuationSeparator" w:id="0">
    <w:p w:rsidR="008F6481" w:rsidRDefault="008F6481" w:rsidP="0079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D2B" w:rsidRPr="00BD4D2B" w:rsidRDefault="00BD4D2B">
    <w:pPr>
      <w:pStyle w:val="Header"/>
      <w:jc w:val="right"/>
      <w:rPr>
        <w:rFonts w:ascii="Times New Roman" w:hAnsi="Times New Roman" w:cs="Times New Roman"/>
        <w:sz w:val="24"/>
        <w:szCs w:val="24"/>
      </w:rPr>
    </w:pPr>
    <w:r w:rsidRPr="00BD4D2B">
      <w:rPr>
        <w:rFonts w:ascii="Times New Roman" w:hAnsi="Times New Roman" w:cs="Times New Roman"/>
        <w:sz w:val="24"/>
        <w:szCs w:val="24"/>
      </w:rPr>
      <w:t>The grand project</w:t>
    </w:r>
    <w:sdt>
      <w:sdtPr>
        <w:rPr>
          <w:rFonts w:ascii="Times New Roman" w:hAnsi="Times New Roman" w:cs="Times New Roman"/>
          <w:sz w:val="24"/>
          <w:szCs w:val="24"/>
        </w:rPr>
        <w:id w:val="1227495503"/>
        <w:docPartObj>
          <w:docPartGallery w:val="Page Numbers (Top of Page)"/>
          <w:docPartUnique/>
        </w:docPartObj>
      </w:sdtPr>
      <w:sdtEndPr>
        <w:rPr>
          <w:noProof/>
        </w:rPr>
      </w:sdtEndPr>
      <w:sdtContent>
        <w:r>
          <w:rPr>
            <w:rFonts w:ascii="Times New Roman" w:hAnsi="Times New Roman" w:cs="Times New Roman"/>
            <w:sz w:val="24"/>
            <w:szCs w:val="24"/>
          </w:rPr>
          <w:tab/>
        </w:r>
        <w:r>
          <w:rPr>
            <w:rFonts w:ascii="Times New Roman" w:hAnsi="Times New Roman" w:cs="Times New Roman"/>
            <w:sz w:val="24"/>
            <w:szCs w:val="24"/>
          </w:rPr>
          <w:tab/>
        </w:r>
        <w:r w:rsidRPr="00BD4D2B">
          <w:rPr>
            <w:rFonts w:ascii="Times New Roman" w:hAnsi="Times New Roman" w:cs="Times New Roman"/>
            <w:sz w:val="24"/>
            <w:szCs w:val="24"/>
          </w:rPr>
          <w:fldChar w:fldCharType="begin"/>
        </w:r>
        <w:r w:rsidRPr="00BD4D2B">
          <w:rPr>
            <w:rFonts w:ascii="Times New Roman" w:hAnsi="Times New Roman" w:cs="Times New Roman"/>
            <w:sz w:val="24"/>
            <w:szCs w:val="24"/>
          </w:rPr>
          <w:instrText xml:space="preserve"> PAGE   \* MERGEFORMAT </w:instrText>
        </w:r>
        <w:r w:rsidRPr="00BD4D2B">
          <w:rPr>
            <w:rFonts w:ascii="Times New Roman" w:hAnsi="Times New Roman" w:cs="Times New Roman"/>
            <w:sz w:val="24"/>
            <w:szCs w:val="24"/>
          </w:rPr>
          <w:fldChar w:fldCharType="separate"/>
        </w:r>
        <w:r w:rsidR="00277587">
          <w:rPr>
            <w:rFonts w:ascii="Times New Roman" w:hAnsi="Times New Roman" w:cs="Times New Roman"/>
            <w:noProof/>
            <w:sz w:val="24"/>
            <w:szCs w:val="24"/>
          </w:rPr>
          <w:t>8</w:t>
        </w:r>
        <w:r w:rsidRPr="00BD4D2B">
          <w:rPr>
            <w:rFonts w:ascii="Times New Roman" w:hAnsi="Times New Roman" w:cs="Times New Roman"/>
            <w:noProof/>
            <w:sz w:val="24"/>
            <w:szCs w:val="24"/>
          </w:rPr>
          <w:fldChar w:fldCharType="end"/>
        </w:r>
      </w:sdtContent>
    </w:sdt>
  </w:p>
  <w:p w:rsidR="00BD4D2B" w:rsidRDefault="00BD4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D2B" w:rsidRPr="00BD4D2B" w:rsidRDefault="00BD4D2B">
    <w:pPr>
      <w:pStyle w:val="Header"/>
      <w:rPr>
        <w:rFonts w:ascii="Times New Roman" w:hAnsi="Times New Roman" w:cs="Times New Roman"/>
        <w:sz w:val="24"/>
        <w:szCs w:val="24"/>
      </w:rPr>
    </w:pPr>
    <w:r w:rsidRPr="00BD4D2B">
      <w:rPr>
        <w:rFonts w:ascii="Times New Roman" w:hAnsi="Times New Roman" w:cs="Times New Roman"/>
        <w:sz w:val="24"/>
        <w:szCs w:val="24"/>
      </w:rPr>
      <w:t>Running head: The Grand project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B38"/>
    <w:rsid w:val="000C7C8C"/>
    <w:rsid w:val="00161B38"/>
    <w:rsid w:val="00277587"/>
    <w:rsid w:val="00476AEE"/>
    <w:rsid w:val="006033BC"/>
    <w:rsid w:val="007942B8"/>
    <w:rsid w:val="008F6481"/>
    <w:rsid w:val="00B602B4"/>
    <w:rsid w:val="00BD4D2B"/>
    <w:rsid w:val="00D9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03C1F"/>
  <w15:chartTrackingRefBased/>
  <w15:docId w15:val="{6E25A5A8-3D89-4325-B548-81D5AEBF8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7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2B8"/>
  </w:style>
  <w:style w:type="paragraph" w:styleId="Footer">
    <w:name w:val="footer"/>
    <w:basedOn w:val="Normal"/>
    <w:link w:val="FooterChar"/>
    <w:uiPriority w:val="99"/>
    <w:unhideWhenUsed/>
    <w:rsid w:val="00794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2B8"/>
  </w:style>
  <w:style w:type="character" w:styleId="Hyperlink">
    <w:name w:val="Hyperlink"/>
    <w:basedOn w:val="DefaultParagraphFont"/>
    <w:uiPriority w:val="99"/>
    <w:unhideWhenUsed/>
    <w:rsid w:val="00B602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a.curbed.com/grand-avenue-projec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2021-05-11T09:06:00Z</dcterms:created>
  <dcterms:modified xsi:type="dcterms:W3CDTF">2021-05-11T09:32:00Z</dcterms:modified>
</cp:coreProperties>
</file>