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8C6BA8" w:rsidRDefault="008C6BA8" w:rsidP="006C22BA">
      <w:pPr>
        <w:jc w:val="center"/>
      </w:pPr>
      <w:r>
        <w:t>Student’s Name</w:t>
      </w:r>
    </w:p>
    <w:p w:rsidR="008C6BA8" w:rsidRDefault="008C6BA8" w:rsidP="006C22BA">
      <w:pPr>
        <w:jc w:val="center"/>
      </w:pPr>
      <w:r>
        <w:t>Course Code</w:t>
      </w:r>
    </w:p>
    <w:p w:rsidR="008C6BA8" w:rsidRDefault="008C6BA8" w:rsidP="006C22BA">
      <w:pPr>
        <w:jc w:val="center"/>
      </w:pPr>
      <w:r>
        <w:t>Professor</w:t>
      </w:r>
    </w:p>
    <w:p w:rsidR="008C6BA8" w:rsidRDefault="008C6BA8" w:rsidP="006C22BA">
      <w:pPr>
        <w:jc w:val="center"/>
      </w:pPr>
      <w:r>
        <w:t>March 22, 2021</w:t>
      </w:r>
    </w:p>
    <w:p w:rsidR="008C6BA8" w:rsidRDefault="008C6BA8"/>
    <w:p w:rsidR="008C6BA8" w:rsidRDefault="008C6BA8"/>
    <w:p w:rsidR="008C6BA8" w:rsidRDefault="008C6BA8"/>
    <w:p w:rsidR="008C6BA8" w:rsidRDefault="008C6BA8"/>
    <w:p w:rsidR="008C6BA8" w:rsidRDefault="008C6BA8"/>
    <w:p w:rsidR="008C6BA8" w:rsidRDefault="008C6BA8"/>
    <w:p w:rsidR="008C6BA8" w:rsidRDefault="008C6BA8"/>
    <w:p w:rsidR="008C6BA8" w:rsidRDefault="008C6BA8"/>
    <w:p w:rsidR="008C6BA8" w:rsidRDefault="008C6BA8"/>
    <w:p w:rsidR="008C6BA8" w:rsidRDefault="008C6BA8"/>
    <w:p w:rsidR="008C6BA8" w:rsidRDefault="008C6BA8"/>
    <w:p w:rsidR="008C6BA8" w:rsidRDefault="008C6BA8"/>
    <w:p w:rsidR="008C6BA8" w:rsidRDefault="008C6BA8"/>
    <w:p w:rsidR="008C6BA8" w:rsidRDefault="008C6BA8"/>
    <w:p w:rsidR="008C6BA8" w:rsidRDefault="008C6BA8"/>
    <w:p w:rsidR="008C6BA8" w:rsidRDefault="008C6BA8"/>
    <w:p w:rsidR="008C6BA8" w:rsidRDefault="008C6BA8"/>
    <w:p w:rsidR="008C6BA8" w:rsidRDefault="008C6BA8"/>
    <w:p w:rsidR="008C6BA8" w:rsidRDefault="008C6BA8"/>
    <w:p w:rsidR="008C6BA8" w:rsidRDefault="008C6BA8"/>
    <w:p w:rsidR="008C6BA8" w:rsidRDefault="008C6BA8"/>
    <w:p w:rsidR="008C6BA8" w:rsidRDefault="008C6BA8"/>
    <w:p w:rsidR="008C6BA8" w:rsidRDefault="008C6BA8"/>
    <w:p w:rsidR="008C6BA8" w:rsidRDefault="008C6BA8"/>
    <w:p w:rsidR="008C6BA8" w:rsidRDefault="008C6BA8"/>
    <w:p w:rsidR="008C6BA8" w:rsidRDefault="008C6BA8"/>
    <w:p w:rsidR="008C6BA8" w:rsidRDefault="008C6BA8"/>
    <w:p w:rsidR="008C6BA8" w:rsidRDefault="008C6BA8"/>
    <w:p w:rsidR="008C6BA8" w:rsidRDefault="008C6BA8"/>
    <w:p w:rsidR="008C6BA8" w:rsidRDefault="008C6BA8"/>
    <w:p w:rsidR="008C6BA8" w:rsidRDefault="008C6BA8"/>
    <w:p w:rsidR="008C6BA8" w:rsidRDefault="008C6BA8"/>
    <w:p w:rsidR="008C6BA8" w:rsidRDefault="008C6BA8"/>
    <w:p w:rsidR="008C6BA8" w:rsidRDefault="008C6BA8"/>
    <w:p w:rsidR="008C6BA8" w:rsidRDefault="008C6BA8"/>
    <w:p w:rsidR="008C6BA8" w:rsidRDefault="008C6BA8"/>
    <w:p w:rsidR="008C6BA8" w:rsidRDefault="008C6BA8"/>
    <w:p w:rsidR="008C6BA8" w:rsidRDefault="009F69E9">
      <w:r>
        <w:t xml:space="preserve">                             Epidemiology  Questions</w:t>
      </w:r>
    </w:p>
    <w:p w:rsidR="005B79A0" w:rsidRDefault="005B79A0">
      <w:r>
        <w:t xml:space="preserve">     Women tend to live longer than men. On the other hand, men die at a younger age compared to women</w:t>
      </w:r>
      <w:r w:rsidR="00D42649">
        <w:t xml:space="preserve"> despite better health. This is because of the prevailing environmental and biological </w:t>
      </w:r>
      <w:r w:rsidR="00C7204D">
        <w:t xml:space="preserve">factors in men and women. </w:t>
      </w:r>
      <w:r w:rsidR="00D27ED3">
        <w:t xml:space="preserve">The </w:t>
      </w:r>
      <w:r w:rsidR="00271054">
        <w:t>female</w:t>
      </w:r>
      <w:r w:rsidR="00D27ED3">
        <w:t xml:space="preserve"> paradox is that women experience longer longevity than men. However, women also have higher rates of disability and poor health compared to them. </w:t>
      </w:r>
      <w:r w:rsidR="001F19D2">
        <w:t xml:space="preserve">Biological and environmental differences that have an influence on culture, behaviour </w:t>
      </w:r>
      <w:r w:rsidR="002420AB">
        <w:t xml:space="preserve">and other social factors in men and women are the cause of this difference. </w:t>
      </w:r>
    </w:p>
    <w:p w:rsidR="002420AB" w:rsidRDefault="009B140B">
      <w:r>
        <w:t xml:space="preserve">       Life expectancy rates are higher in women compared to men. However when it comes to diseases,  women experience more morbidity. This is because men are physically stronger than women hence are able to avoid contacting diseases. However, due to the phenotypes in males and females, females tend to experience more morbidity</w:t>
      </w:r>
      <w:r w:rsidR="009F69E9">
        <w:t xml:space="preserve"> (</w:t>
      </w:r>
      <w:proofErr w:type="spellStart"/>
      <w:r w:rsidR="009F69E9">
        <w:t>Frischhut</w:t>
      </w:r>
      <w:proofErr w:type="spellEnd"/>
      <w:r w:rsidR="009F69E9">
        <w:t>, 2019).</w:t>
      </w:r>
      <w:r>
        <w:t xml:space="preserve"> Environmental factors influence life expectancy.  Men are more likely to venture into </w:t>
      </w:r>
      <w:r w:rsidR="000C07E1">
        <w:t>hazardous working environments because they are stronger hence increasing their chances of mortality.</w:t>
      </w:r>
    </w:p>
    <w:p w:rsidR="000C07E1" w:rsidRDefault="007B6730">
      <w:r>
        <w:t xml:space="preserve">         </w:t>
      </w:r>
      <w:r w:rsidR="0022491F">
        <w:t>Data on Cholera and cholera related deaths can be found on various  websites and databases.</w:t>
      </w:r>
      <w:r>
        <w:t xml:space="preserve"> The first </w:t>
      </w:r>
      <w:r w:rsidR="009F69E9">
        <w:t>secondary</w:t>
      </w:r>
      <w:r>
        <w:t xml:space="preserve"> source of data to access this information would be in the ministry of health. This is because the ministry of health gathers data from various hospitals and </w:t>
      </w:r>
      <w:r w:rsidR="009D3454">
        <w:t xml:space="preserve">community health organisations on cholera and other diseases. This therefore provides </w:t>
      </w:r>
      <w:r w:rsidR="0032017F">
        <w:t xml:space="preserve">secondary </w:t>
      </w:r>
      <w:r w:rsidR="009D3454">
        <w:t xml:space="preserve">data </w:t>
      </w:r>
      <w:r w:rsidR="0032017F">
        <w:t xml:space="preserve">for </w:t>
      </w:r>
      <w:r w:rsidR="009D3454">
        <w:t xml:space="preserve">John Snow on </w:t>
      </w:r>
      <w:r w:rsidR="00C11DB4">
        <w:t xml:space="preserve">cholera deaths. </w:t>
      </w:r>
    </w:p>
    <w:p w:rsidR="00C11DB4" w:rsidRDefault="00C11DB4">
      <w:r>
        <w:t xml:space="preserve">        Another source of data would be the CDC website. The CDC website provides databases for Various research on diseases. This includes data on cholera and cholera deaths. This helps to show the distribution of cholera deaths in the country and over the years. This would be a secondary from of data and it helps in comparative analysis of the data over the years.</w:t>
      </w:r>
    </w:p>
    <w:p w:rsidR="00C11DB4" w:rsidRDefault="0032021D">
      <w:r>
        <w:t xml:space="preserve">      Obesity is one of the lifestyle conditions that has been on the </w:t>
      </w:r>
      <w:r w:rsidR="00266E2C">
        <w:t>rise over</w:t>
      </w:r>
      <w:r>
        <w:t xml:space="preserve"> the years. It affects both children and adults. </w:t>
      </w:r>
      <w:r w:rsidR="006A7321">
        <w:t xml:space="preserve">The primary prevention approach I would use to reduce obesity in children 12-17 years is to create a </w:t>
      </w:r>
      <w:proofErr w:type="spellStart"/>
      <w:r w:rsidR="006A7321">
        <w:t>a</w:t>
      </w:r>
      <w:proofErr w:type="spellEnd"/>
      <w:r w:rsidR="006A7321">
        <w:t xml:space="preserve"> workshop where </w:t>
      </w:r>
      <w:r w:rsidR="00D924D3">
        <w:t xml:space="preserve">caregivers and children are educated on dietary intake. This will help to ensure that the  </w:t>
      </w:r>
      <w:r w:rsidR="00F208B9">
        <w:t>consumption</w:t>
      </w:r>
      <w:r w:rsidR="00D924D3">
        <w:t xml:space="preserve"> foods high in calories and carbohydrates is reduced. </w:t>
      </w:r>
      <w:r w:rsidR="00F208B9">
        <w:t>His is because a high intake of carbohydrates and fats is what leads to obesity</w:t>
      </w:r>
    </w:p>
    <w:p w:rsidR="00F208B9" w:rsidRDefault="0014182D">
      <w:r>
        <w:t xml:space="preserve">      T</w:t>
      </w:r>
      <w:r w:rsidR="00F208B9">
        <w:t xml:space="preserve">he secondary prevention measure I would use is creation of a physical activity programme. This will help those who are </w:t>
      </w:r>
      <w:r>
        <w:t xml:space="preserve">obese to burn the extra fats in their bodies. This will ensure that they achieve the correct weight by losing excess weight. It will also encourage then to maintain these high levels of physical activity to ensure extra calories consumed in the diet are burned hence preventing further weight gain </w:t>
      </w:r>
    </w:p>
    <w:p w:rsidR="00377454" w:rsidRDefault="00377454"/>
    <w:p w:rsidR="005E0357" w:rsidRDefault="005E0357"/>
    <w:p w:rsidR="005E0357" w:rsidRDefault="005E0357"/>
    <w:p w:rsidR="005E0357" w:rsidRDefault="005E0357"/>
    <w:p w:rsidR="005E0357" w:rsidRDefault="005E0357"/>
    <w:p w:rsidR="005E0357" w:rsidRDefault="005E0357"/>
    <w:p w:rsidR="005E0357" w:rsidRDefault="005E0357"/>
    <w:p w:rsidR="005E0357" w:rsidRDefault="005E0357"/>
    <w:p w:rsidR="005E0357" w:rsidRDefault="005E0357"/>
    <w:p w:rsidR="005E0357" w:rsidRDefault="005E0357"/>
    <w:p w:rsidR="005E0357" w:rsidRDefault="005E0357"/>
    <w:p w:rsidR="005E0357" w:rsidRDefault="005E0357"/>
    <w:p w:rsidR="005E0357" w:rsidRDefault="005E0357"/>
    <w:p w:rsidR="005E0357" w:rsidRDefault="005E0357"/>
    <w:p w:rsidR="005E0357" w:rsidRDefault="005E0357"/>
    <w:p w:rsidR="005E0357" w:rsidRDefault="005E0357"/>
    <w:p w:rsidR="005E0357" w:rsidRDefault="005E0357"/>
    <w:p w:rsidR="005E0357" w:rsidRDefault="005E0357"/>
    <w:p w:rsidR="005E0357" w:rsidRDefault="005E0357"/>
    <w:p w:rsidR="005E0357" w:rsidRDefault="005E0357"/>
    <w:p w:rsidR="005E0357" w:rsidRDefault="005E0357"/>
    <w:p w:rsidR="005E0357" w:rsidRDefault="005E0357"/>
    <w:p w:rsidR="005E0357" w:rsidRDefault="005E0357">
      <w:r>
        <w:t xml:space="preserve">References </w:t>
      </w:r>
    </w:p>
    <w:p w:rsidR="009F69E9" w:rsidRDefault="00E57C12">
      <w:r>
        <w:rPr>
          <w:rFonts w:ascii="Helvetica" w:eastAsia="Times New Roman" w:hAnsi="Helvetica"/>
          <w:color w:val="333333"/>
          <w:spacing w:val="4"/>
          <w:sz w:val="21"/>
          <w:szCs w:val="21"/>
          <w:shd w:val="clear" w:color="auto" w:fill="FCFCFC"/>
        </w:rPr>
        <w:t xml:space="preserve">      </w:t>
      </w:r>
      <w:proofErr w:type="spellStart"/>
      <w:r w:rsidR="00FF1797">
        <w:rPr>
          <w:rFonts w:ascii="Helvetica" w:eastAsia="Times New Roman" w:hAnsi="Helvetica"/>
          <w:color w:val="333333"/>
          <w:spacing w:val="4"/>
          <w:sz w:val="21"/>
          <w:szCs w:val="21"/>
          <w:shd w:val="clear" w:color="auto" w:fill="FCFCFC"/>
        </w:rPr>
        <w:t>Frischhut</w:t>
      </w:r>
      <w:proofErr w:type="spellEnd"/>
      <w:r w:rsidR="00FF1797">
        <w:rPr>
          <w:rFonts w:ascii="Helvetica" w:eastAsia="Times New Roman" w:hAnsi="Helvetica"/>
          <w:color w:val="333333"/>
          <w:spacing w:val="4"/>
          <w:sz w:val="21"/>
          <w:szCs w:val="21"/>
          <w:shd w:val="clear" w:color="auto" w:fill="FCFCFC"/>
        </w:rPr>
        <w:t xml:space="preserve"> </w:t>
      </w:r>
      <w:r w:rsidR="002B5FEC">
        <w:rPr>
          <w:rFonts w:ascii="Helvetica" w:eastAsia="Times New Roman" w:hAnsi="Helvetica"/>
          <w:color w:val="333333"/>
          <w:spacing w:val="4"/>
          <w:sz w:val="21"/>
          <w:szCs w:val="21"/>
          <w:shd w:val="clear" w:color="auto" w:fill="FCFCFC"/>
        </w:rPr>
        <w:t xml:space="preserve">N. (2019). </w:t>
      </w:r>
      <w:r w:rsidR="009F69E9">
        <w:rPr>
          <w:rFonts w:ascii="Helvetica" w:eastAsia="Times New Roman" w:hAnsi="Helvetica"/>
          <w:color w:val="333333"/>
          <w:spacing w:val="4"/>
          <w:sz w:val="21"/>
          <w:szCs w:val="21"/>
          <w:shd w:val="clear" w:color="auto" w:fill="FCFCFC"/>
        </w:rPr>
        <w:t xml:space="preserve">The female Paradox in Health and </w:t>
      </w:r>
      <w:proofErr w:type="spellStart"/>
      <w:r w:rsidR="009F69E9">
        <w:rPr>
          <w:rFonts w:ascii="Helvetica" w:eastAsia="Times New Roman" w:hAnsi="Helvetica"/>
          <w:color w:val="333333"/>
          <w:spacing w:val="4"/>
          <w:sz w:val="21"/>
          <w:szCs w:val="21"/>
          <w:shd w:val="clear" w:color="auto" w:fill="FCFCFC"/>
        </w:rPr>
        <w:t>morbidity.</w:t>
      </w:r>
      <w:r w:rsidR="00FF1797">
        <w:rPr>
          <w:rFonts w:ascii="Helvetica" w:eastAsia="Times New Roman" w:hAnsi="Helvetica"/>
          <w:color w:val="333333"/>
          <w:spacing w:val="4"/>
          <w:sz w:val="21"/>
          <w:szCs w:val="21"/>
          <w:shd w:val="clear" w:color="auto" w:fill="FCFCFC"/>
        </w:rPr>
        <w:t>In</w:t>
      </w:r>
      <w:proofErr w:type="spellEnd"/>
      <w:r w:rsidR="00FF1797">
        <w:rPr>
          <w:rFonts w:ascii="Helvetica" w:eastAsia="Times New Roman" w:hAnsi="Helvetica"/>
          <w:color w:val="333333"/>
          <w:spacing w:val="4"/>
          <w:sz w:val="21"/>
          <w:szCs w:val="21"/>
          <w:shd w:val="clear" w:color="auto" w:fill="FCFCFC"/>
        </w:rPr>
        <w:t xml:space="preserve">: The Ethical Spirit of EU Law. Springer, Cham. </w:t>
      </w:r>
      <w:r w:rsidR="009F69E9">
        <w:rPr>
          <w:rFonts w:ascii="Helvetica" w:eastAsia="Times New Roman" w:hAnsi="Helvetica"/>
          <w:color w:val="333333"/>
          <w:spacing w:val="4"/>
          <w:sz w:val="21"/>
          <w:szCs w:val="21"/>
          <w:shd w:val="clear" w:color="auto" w:fill="FCFCFC"/>
        </w:rPr>
        <w:t>10.1007</w:t>
      </w:r>
    </w:p>
    <w:sectPr w:rsidR="009F69E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Helvetica">
    <w:altName w:val="Arial"/>
    <w:panose1 w:val="020B05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40"/>
  <w:proofState w:spelling="clean"/>
  <w:revisionView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BA8"/>
    <w:rsid w:val="00053CCE"/>
    <w:rsid w:val="000C07E1"/>
    <w:rsid w:val="0014182D"/>
    <w:rsid w:val="001F19D2"/>
    <w:rsid w:val="0022491F"/>
    <w:rsid w:val="002420AB"/>
    <w:rsid w:val="00266E2C"/>
    <w:rsid w:val="00271054"/>
    <w:rsid w:val="00284110"/>
    <w:rsid w:val="002A7A53"/>
    <w:rsid w:val="002B5FEC"/>
    <w:rsid w:val="0032017F"/>
    <w:rsid w:val="0032021D"/>
    <w:rsid w:val="00340AA9"/>
    <w:rsid w:val="003524CF"/>
    <w:rsid w:val="00377454"/>
    <w:rsid w:val="004A42CB"/>
    <w:rsid w:val="005B79A0"/>
    <w:rsid w:val="005E0357"/>
    <w:rsid w:val="006A7321"/>
    <w:rsid w:val="006C22BA"/>
    <w:rsid w:val="00722502"/>
    <w:rsid w:val="007B6730"/>
    <w:rsid w:val="007D497C"/>
    <w:rsid w:val="00820ED9"/>
    <w:rsid w:val="00832209"/>
    <w:rsid w:val="008C6BA8"/>
    <w:rsid w:val="0091680C"/>
    <w:rsid w:val="009B140B"/>
    <w:rsid w:val="009D3454"/>
    <w:rsid w:val="009E54DD"/>
    <w:rsid w:val="009F69E9"/>
    <w:rsid w:val="00A52DA5"/>
    <w:rsid w:val="00C11DB4"/>
    <w:rsid w:val="00C7204D"/>
    <w:rsid w:val="00CA38A1"/>
    <w:rsid w:val="00D27ED3"/>
    <w:rsid w:val="00D42649"/>
    <w:rsid w:val="00D924D3"/>
    <w:rsid w:val="00E57C12"/>
    <w:rsid w:val="00EA12E0"/>
    <w:rsid w:val="00ED2631"/>
    <w:rsid w:val="00F16339"/>
    <w:rsid w:val="00F208B9"/>
    <w:rsid w:val="00F5384B"/>
    <w:rsid w:val="00FF17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26FA90A"/>
  <w15:chartTrackingRefBased/>
  <w15:docId w15:val="{7261C9F9-8303-9D49-A3E0-79733B9C92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F69E9"/>
    <w:rPr>
      <w:color w:val="0563C1" w:themeColor="hyperlink"/>
      <w:u w:val="single"/>
    </w:rPr>
  </w:style>
  <w:style w:type="character" w:styleId="UnresolvedMention">
    <w:name w:val="Unresolved Mention"/>
    <w:basedOn w:val="DefaultParagraphFont"/>
    <w:uiPriority w:val="99"/>
    <w:semiHidden/>
    <w:unhideWhenUsed/>
    <w:rsid w:val="009F69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457</Words>
  <Characters>2608</Characters>
  <Application>Microsoft Office Word</Application>
  <DocSecurity>0</DocSecurity>
  <Lines>21</Lines>
  <Paragraphs>6</Paragraphs>
  <ScaleCrop>false</ScaleCrop>
  <Company/>
  <LinksUpToDate>false</LinksUpToDate>
  <CharactersWithSpaces>3059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Guest User</dc:creator>
  <cp:keywords/>
  <dc:description/>
  <cp:lastModifiedBy>Guest User</cp:lastModifiedBy>
  <cp:revision>2</cp:revision>
  <dcterms:created xsi:type="dcterms:W3CDTF">2021-05-09T05:09:00Z</dcterms:created>
  <dcterms:modified xsi:type="dcterms:W3CDTF">2021-05-09T05:09:00Z</dcterms:modified>
</cp:coreProperties>
</file>