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50F75" w14:textId="77777777" w:rsidR="00B71060" w:rsidRPr="00416F15" w:rsidRDefault="00B71060" w:rsidP="008D5619">
      <w:pPr>
        <w:spacing w:after="0" w:line="480" w:lineRule="auto"/>
        <w:contextualSpacing/>
        <w:jc w:val="both"/>
        <w:rPr>
          <w:rFonts w:ascii="Times New Roman" w:hAnsi="Times New Roman"/>
          <w:sz w:val="24"/>
          <w:szCs w:val="24"/>
          <w:lang w:val="ru-RU"/>
        </w:rPr>
      </w:pPr>
    </w:p>
    <w:p w14:paraId="569EDAA9" w14:textId="77777777" w:rsidR="00B71060" w:rsidRPr="00416F15" w:rsidRDefault="00B71060" w:rsidP="008D5619">
      <w:pPr>
        <w:spacing w:after="0" w:line="480" w:lineRule="auto"/>
        <w:contextualSpacing/>
        <w:jc w:val="both"/>
        <w:rPr>
          <w:rFonts w:ascii="Times New Roman" w:hAnsi="Times New Roman"/>
          <w:sz w:val="24"/>
          <w:szCs w:val="24"/>
        </w:rPr>
      </w:pPr>
    </w:p>
    <w:p w14:paraId="27377976" w14:textId="77777777" w:rsidR="00B71060" w:rsidRPr="00416F15" w:rsidRDefault="00B71060" w:rsidP="008D5619">
      <w:pPr>
        <w:spacing w:after="0" w:line="480" w:lineRule="auto"/>
        <w:contextualSpacing/>
        <w:jc w:val="both"/>
        <w:rPr>
          <w:rFonts w:ascii="Times New Roman" w:hAnsi="Times New Roman"/>
          <w:sz w:val="24"/>
          <w:szCs w:val="24"/>
        </w:rPr>
      </w:pPr>
    </w:p>
    <w:p w14:paraId="280A89A4" w14:textId="374F2754" w:rsidR="007F65BA" w:rsidRDefault="007F65BA" w:rsidP="008D5619">
      <w:pPr>
        <w:spacing w:after="0" w:line="480" w:lineRule="auto"/>
        <w:contextualSpacing/>
        <w:jc w:val="both"/>
        <w:rPr>
          <w:rFonts w:ascii="Times New Roman" w:hAnsi="Times New Roman"/>
          <w:sz w:val="24"/>
          <w:szCs w:val="24"/>
        </w:rPr>
      </w:pPr>
    </w:p>
    <w:p w14:paraId="2140A5FC" w14:textId="5216DA66" w:rsidR="00A22C2A" w:rsidRDefault="00F52592" w:rsidP="008D5619">
      <w:pPr>
        <w:spacing w:line="480" w:lineRule="auto"/>
        <w:jc w:val="center"/>
        <w:rPr>
          <w:rFonts w:ascii="Times New Roman" w:hAnsi="Times New Roman"/>
          <w:b/>
          <w:bCs/>
          <w:sz w:val="24"/>
          <w:szCs w:val="24"/>
          <w:shd w:val="clear" w:color="auto" w:fill="FFFFFF"/>
        </w:rPr>
      </w:pPr>
      <w:r w:rsidRPr="00FD65A6">
        <w:rPr>
          <w:rFonts w:ascii="Times New Roman" w:hAnsi="Times New Roman"/>
          <w:b/>
          <w:bCs/>
          <w:sz w:val="24"/>
          <w:szCs w:val="24"/>
          <w:shd w:val="clear" w:color="auto" w:fill="FFFFFF"/>
        </w:rPr>
        <w:t>AMERICAN HISTORY</w:t>
      </w:r>
    </w:p>
    <w:p w14:paraId="633786C0" w14:textId="77777777" w:rsidR="008D5619" w:rsidRPr="00FD65A6" w:rsidRDefault="008D5619" w:rsidP="008D5619">
      <w:pPr>
        <w:spacing w:line="480" w:lineRule="auto"/>
        <w:jc w:val="center"/>
        <w:rPr>
          <w:rFonts w:ascii="Times New Roman" w:hAnsi="Times New Roman"/>
          <w:b/>
          <w:bCs/>
          <w:sz w:val="24"/>
          <w:szCs w:val="24"/>
        </w:rPr>
      </w:pPr>
    </w:p>
    <w:p w14:paraId="482C688C" w14:textId="77777777" w:rsidR="00A22C2A" w:rsidRPr="00416F15" w:rsidRDefault="00A22C2A" w:rsidP="008D5619">
      <w:pPr>
        <w:spacing w:line="480" w:lineRule="auto"/>
        <w:ind w:firstLine="720"/>
        <w:jc w:val="center"/>
        <w:rPr>
          <w:rFonts w:ascii="Times New Roman" w:hAnsi="Times New Roman"/>
          <w:sz w:val="24"/>
          <w:szCs w:val="24"/>
        </w:rPr>
      </w:pPr>
    </w:p>
    <w:p w14:paraId="6AB39EF2" w14:textId="77777777" w:rsidR="00A22C2A" w:rsidRPr="00416F15" w:rsidRDefault="00F52592" w:rsidP="008D5619">
      <w:pPr>
        <w:spacing w:line="480" w:lineRule="auto"/>
        <w:jc w:val="center"/>
        <w:rPr>
          <w:rFonts w:ascii="Times New Roman" w:hAnsi="Times New Roman"/>
          <w:b/>
          <w:bCs/>
          <w:sz w:val="24"/>
          <w:szCs w:val="24"/>
        </w:rPr>
      </w:pPr>
      <w:r w:rsidRPr="00416F15">
        <w:rPr>
          <w:rFonts w:ascii="Times New Roman" w:hAnsi="Times New Roman"/>
          <w:sz w:val="24"/>
          <w:szCs w:val="24"/>
        </w:rPr>
        <w:t>Student's Name</w:t>
      </w:r>
    </w:p>
    <w:p w14:paraId="07E58CD3" w14:textId="77777777" w:rsidR="00A22C2A" w:rsidRPr="00416F15" w:rsidRDefault="00F52592" w:rsidP="008D5619">
      <w:pPr>
        <w:spacing w:line="480" w:lineRule="auto"/>
        <w:jc w:val="center"/>
        <w:rPr>
          <w:rFonts w:ascii="Times New Roman" w:hAnsi="Times New Roman"/>
          <w:sz w:val="24"/>
          <w:szCs w:val="24"/>
        </w:rPr>
      </w:pPr>
      <w:r w:rsidRPr="00416F15">
        <w:rPr>
          <w:rFonts w:ascii="Times New Roman" w:hAnsi="Times New Roman"/>
          <w:sz w:val="24"/>
          <w:szCs w:val="24"/>
        </w:rPr>
        <w:t>Institutional A</w:t>
      </w:r>
      <w:r w:rsidR="00D90774" w:rsidRPr="00416F15">
        <w:rPr>
          <w:rFonts w:ascii="Times New Roman" w:hAnsi="Times New Roman"/>
          <w:sz w:val="24"/>
          <w:szCs w:val="24"/>
        </w:rPr>
        <w:t>ffiliation</w:t>
      </w:r>
    </w:p>
    <w:p w14:paraId="0C582524" w14:textId="77777777" w:rsidR="00A22C2A" w:rsidRPr="00416F15" w:rsidRDefault="00F52592" w:rsidP="008D5619">
      <w:pPr>
        <w:spacing w:line="480" w:lineRule="auto"/>
        <w:jc w:val="center"/>
        <w:rPr>
          <w:rFonts w:ascii="Times New Roman" w:hAnsi="Times New Roman"/>
          <w:sz w:val="24"/>
          <w:szCs w:val="24"/>
        </w:rPr>
      </w:pPr>
      <w:r w:rsidRPr="00416F15">
        <w:rPr>
          <w:rFonts w:ascii="Times New Roman" w:hAnsi="Times New Roman"/>
          <w:sz w:val="24"/>
          <w:szCs w:val="24"/>
        </w:rPr>
        <w:t>Course</w:t>
      </w:r>
    </w:p>
    <w:p w14:paraId="2C95892E" w14:textId="77777777" w:rsidR="00A22C2A" w:rsidRPr="00416F15" w:rsidRDefault="00F52592" w:rsidP="008D5619">
      <w:pPr>
        <w:spacing w:line="480" w:lineRule="auto"/>
        <w:jc w:val="center"/>
        <w:rPr>
          <w:rFonts w:ascii="Times New Roman" w:hAnsi="Times New Roman"/>
          <w:sz w:val="24"/>
          <w:szCs w:val="24"/>
        </w:rPr>
      </w:pPr>
      <w:r w:rsidRPr="00416F15">
        <w:rPr>
          <w:rFonts w:ascii="Times New Roman" w:hAnsi="Times New Roman"/>
          <w:sz w:val="24"/>
          <w:szCs w:val="24"/>
        </w:rPr>
        <w:t>Educator's Name</w:t>
      </w:r>
    </w:p>
    <w:p w14:paraId="7FBC7EE7" w14:textId="77777777" w:rsidR="00A22C2A" w:rsidRPr="00416F15" w:rsidRDefault="00F52592" w:rsidP="008D5619">
      <w:pPr>
        <w:spacing w:line="480" w:lineRule="auto"/>
        <w:jc w:val="center"/>
        <w:rPr>
          <w:rFonts w:ascii="Times New Roman" w:hAnsi="Times New Roman"/>
          <w:sz w:val="24"/>
          <w:szCs w:val="24"/>
        </w:rPr>
      </w:pPr>
      <w:r w:rsidRPr="00416F15">
        <w:rPr>
          <w:rFonts w:ascii="Times New Roman" w:hAnsi="Times New Roman"/>
          <w:sz w:val="24"/>
          <w:szCs w:val="24"/>
        </w:rPr>
        <w:t>Date</w:t>
      </w:r>
    </w:p>
    <w:p w14:paraId="7D5D51E9" w14:textId="77777777" w:rsidR="00A22C2A" w:rsidRPr="00416F15" w:rsidRDefault="00A22C2A" w:rsidP="008D5619">
      <w:pPr>
        <w:spacing w:line="480" w:lineRule="auto"/>
        <w:jc w:val="center"/>
        <w:rPr>
          <w:rFonts w:ascii="Times New Roman" w:hAnsi="Times New Roman"/>
          <w:sz w:val="24"/>
          <w:szCs w:val="24"/>
        </w:rPr>
      </w:pPr>
    </w:p>
    <w:p w14:paraId="001C4A5D" w14:textId="77777777" w:rsidR="00A22C2A" w:rsidRPr="00416F15" w:rsidRDefault="00F52592" w:rsidP="008D5619">
      <w:pPr>
        <w:spacing w:after="0" w:line="480" w:lineRule="auto"/>
        <w:contextualSpacing/>
        <w:jc w:val="center"/>
        <w:rPr>
          <w:rFonts w:ascii="Times New Roman" w:eastAsia="Times New Roman" w:hAnsi="Times New Roman"/>
          <w:sz w:val="24"/>
          <w:szCs w:val="24"/>
        </w:rPr>
      </w:pPr>
      <w:r w:rsidRPr="00416F15">
        <w:rPr>
          <w:rFonts w:ascii="Times New Roman" w:eastAsia="Times New Roman" w:hAnsi="Times New Roman"/>
          <w:sz w:val="24"/>
          <w:szCs w:val="24"/>
        </w:rPr>
        <w:br w:type="page"/>
      </w:r>
    </w:p>
    <w:p w14:paraId="585D88DB" w14:textId="5DFF8BC1" w:rsidR="000751B3" w:rsidRDefault="00F52592" w:rsidP="008D5619">
      <w:pPr>
        <w:spacing w:after="0" w:line="480" w:lineRule="auto"/>
        <w:jc w:val="center"/>
        <w:rPr>
          <w:rFonts w:ascii="Times New Roman" w:hAnsi="Times New Roman"/>
          <w:b/>
          <w:bCs/>
          <w:sz w:val="24"/>
          <w:szCs w:val="24"/>
          <w:shd w:val="clear" w:color="auto" w:fill="FFFFFF"/>
        </w:rPr>
      </w:pPr>
      <w:r w:rsidRPr="00416F15">
        <w:rPr>
          <w:rFonts w:ascii="Times New Roman" w:hAnsi="Times New Roman"/>
          <w:b/>
          <w:bCs/>
          <w:sz w:val="24"/>
          <w:szCs w:val="24"/>
          <w:shd w:val="clear" w:color="auto" w:fill="FFFFFF"/>
        </w:rPr>
        <w:lastRenderedPageBreak/>
        <w:t>Introduction</w:t>
      </w:r>
    </w:p>
    <w:p w14:paraId="2FA14DB8" w14:textId="222F6F58" w:rsidR="00E95D8B" w:rsidRPr="00DF7C51" w:rsidRDefault="00F52592" w:rsidP="00E562EA">
      <w:pPr>
        <w:spacing w:after="0" w:line="480" w:lineRule="auto"/>
        <w:ind w:firstLine="720"/>
        <w:jc w:val="both"/>
        <w:rPr>
          <w:rFonts w:ascii="Times New Roman" w:hAnsi="Times New Roman"/>
          <w:sz w:val="24"/>
          <w:szCs w:val="24"/>
          <w:shd w:val="clear" w:color="auto" w:fill="FFFFFF"/>
        </w:rPr>
      </w:pPr>
      <w:r w:rsidRPr="00DF7C51">
        <w:rPr>
          <w:rFonts w:ascii="Times New Roman" w:hAnsi="Times New Roman"/>
          <w:sz w:val="24"/>
          <w:szCs w:val="24"/>
          <w:shd w:val="clear" w:color="auto" w:fill="FFFFFF"/>
        </w:rPr>
        <w:t>Rapid human mobility and migration are reduc</w:t>
      </w:r>
      <w:r w:rsidR="002D44BF">
        <w:rPr>
          <w:rFonts w:ascii="Times New Roman" w:hAnsi="Times New Roman"/>
          <w:sz w:val="24"/>
          <w:szCs w:val="24"/>
          <w:shd w:val="clear" w:color="auto" w:fill="FFFFFF"/>
        </w:rPr>
        <w:t>ed</w:t>
      </w:r>
      <w:r w:rsidRPr="00DF7C51">
        <w:rPr>
          <w:rFonts w:ascii="Times New Roman" w:hAnsi="Times New Roman"/>
          <w:sz w:val="24"/>
          <w:szCs w:val="24"/>
          <w:shd w:val="clear" w:color="auto" w:fill="FFFFFF"/>
        </w:rPr>
        <w:t xml:space="preserve"> disparities in infectious disease epidemiology across parts of the world in an increasingly globalized world. Present and potential problems for those interested in clinical infectious diseases and public health policy administration are the migration and</w:t>
      </w:r>
      <w:r w:rsidRPr="00DF7C51">
        <w:rPr>
          <w:rFonts w:ascii="Times New Roman" w:hAnsi="Times New Roman"/>
          <w:sz w:val="24"/>
          <w:szCs w:val="24"/>
          <w:shd w:val="clear" w:color="auto" w:fill="FFFFFF"/>
        </w:rPr>
        <w:t xml:space="preserve"> transfer of people between areas where the frequency and severity of infections are significantly different.</w:t>
      </w:r>
    </w:p>
    <w:p w14:paraId="454BB312" w14:textId="0A0497BF" w:rsidR="009D267E" w:rsidRDefault="00F52592" w:rsidP="00E562EA">
      <w:pPr>
        <w:spacing w:after="0" w:line="480" w:lineRule="auto"/>
        <w:ind w:firstLine="720"/>
        <w:jc w:val="both"/>
        <w:rPr>
          <w:rFonts w:ascii="Times New Roman" w:hAnsi="Times New Roman"/>
          <w:sz w:val="24"/>
          <w:szCs w:val="24"/>
          <w:shd w:val="clear" w:color="auto" w:fill="FFFFFF"/>
        </w:rPr>
      </w:pPr>
      <w:r w:rsidRPr="00FD6FC9">
        <w:rPr>
          <w:rFonts w:ascii="Times New Roman" w:hAnsi="Times New Roman"/>
          <w:sz w:val="24"/>
          <w:szCs w:val="24"/>
          <w:shd w:val="clear" w:color="auto" w:fill="FFFFFF"/>
        </w:rPr>
        <w:t xml:space="preserve">Historically, global interest has focused on the detection and treatment of acute infections with outbreak potential; but, as the demographics of </w:t>
      </w:r>
      <w:r w:rsidRPr="00FD6FC9">
        <w:rPr>
          <w:rFonts w:ascii="Times New Roman" w:hAnsi="Times New Roman"/>
          <w:sz w:val="24"/>
          <w:szCs w:val="24"/>
          <w:shd w:val="clear" w:color="auto" w:fill="FFFFFF"/>
        </w:rPr>
        <w:t>many countries shift, chronic infections will need more attention.</w:t>
      </w:r>
      <w:r w:rsidR="00FD6FC9">
        <w:rPr>
          <w:rFonts w:ascii="Times New Roman" w:hAnsi="Times New Roman"/>
          <w:sz w:val="24"/>
          <w:szCs w:val="24"/>
          <w:shd w:val="clear" w:color="auto" w:fill="FFFFFF"/>
        </w:rPr>
        <w:t xml:space="preserve"> </w:t>
      </w:r>
      <w:r w:rsidR="00FD6FC9" w:rsidRPr="00FD6FC9">
        <w:rPr>
          <w:rFonts w:ascii="Times New Roman" w:hAnsi="Times New Roman"/>
          <w:sz w:val="24"/>
          <w:szCs w:val="24"/>
          <w:shd w:val="clear" w:color="auto" w:fill="FFFFFF"/>
        </w:rPr>
        <w:t>The population-based burden of infections with long latency times or substantial noninfectious sequelae would make up a growing portion of the infectious disease caseload in countries with massive mobile populations, necessitating more modern methods than conventional arrivals screening.</w:t>
      </w:r>
      <w:r w:rsidR="00FD6FC9">
        <w:rPr>
          <w:rFonts w:ascii="Times New Roman" w:hAnsi="Times New Roman"/>
          <w:sz w:val="24"/>
          <w:szCs w:val="24"/>
          <w:shd w:val="clear" w:color="auto" w:fill="FFFFFF"/>
        </w:rPr>
        <w:t xml:space="preserve"> </w:t>
      </w:r>
      <w:r w:rsidR="00FD6FC9" w:rsidRPr="00FD6FC9">
        <w:rPr>
          <w:rFonts w:ascii="Times New Roman" w:hAnsi="Times New Roman"/>
          <w:sz w:val="24"/>
          <w:szCs w:val="24"/>
          <w:shd w:val="clear" w:color="auto" w:fill="FFFFFF"/>
        </w:rPr>
        <w:t>In addition to an increasingly transient patient base, the globalization of chronic infectious disease epidemiology would necessitate the implementation of comprehensive systems to predict and treat these diseases.</w:t>
      </w:r>
    </w:p>
    <w:p w14:paraId="6D3E3FC5" w14:textId="54098A22" w:rsidR="007D2C13" w:rsidRDefault="00F52592" w:rsidP="00E562EA">
      <w:pPr>
        <w:spacing w:after="0" w:line="480" w:lineRule="auto"/>
        <w:jc w:val="both"/>
        <w:rPr>
          <w:rFonts w:ascii="Times New Roman" w:hAnsi="Times New Roman"/>
          <w:b/>
          <w:bCs/>
          <w:color w:val="333333"/>
          <w:sz w:val="24"/>
          <w:szCs w:val="24"/>
          <w:shd w:val="clear" w:color="auto" w:fill="FFFFFF"/>
        </w:rPr>
      </w:pPr>
      <w:r w:rsidRPr="007D2C13">
        <w:rPr>
          <w:rFonts w:ascii="Times New Roman" w:hAnsi="Times New Roman"/>
          <w:b/>
          <w:bCs/>
          <w:color w:val="333333"/>
          <w:sz w:val="24"/>
          <w:szCs w:val="24"/>
          <w:shd w:val="clear" w:color="auto" w:fill="FFFFFF"/>
        </w:rPr>
        <w:t> Relation between the spread of disease and mobility</w:t>
      </w:r>
    </w:p>
    <w:p w14:paraId="0D050C40" w14:textId="5C170B59" w:rsidR="007D2C13" w:rsidRDefault="00F52592" w:rsidP="00E562EA">
      <w:pPr>
        <w:spacing w:after="0" w:line="480" w:lineRule="auto"/>
        <w:ind w:firstLine="720"/>
        <w:jc w:val="both"/>
        <w:rPr>
          <w:rFonts w:ascii="Times New Roman" w:hAnsi="Times New Roman"/>
          <w:sz w:val="24"/>
          <w:szCs w:val="24"/>
          <w:shd w:val="clear" w:color="auto" w:fill="FFFFFF"/>
        </w:rPr>
      </w:pPr>
      <w:r w:rsidRPr="007D2C13">
        <w:rPr>
          <w:rFonts w:ascii="Times New Roman" w:hAnsi="Times New Roman"/>
          <w:sz w:val="24"/>
          <w:szCs w:val="24"/>
          <w:shd w:val="clear" w:color="auto" w:fill="FFFFFF"/>
        </w:rPr>
        <w:t>Increased global migration of humans, nonhuman species, plants, and materials is causing infectious diseases to spread to a new area</w:t>
      </w:r>
      <w:r w:rsidR="00467AED" w:rsidRPr="00467AED">
        <w:rPr>
          <w:rFonts w:ascii="Times New Roman" w:hAnsi="Times New Roman"/>
          <w:sz w:val="24"/>
          <w:szCs w:val="24"/>
          <w:shd w:val="clear" w:color="auto" w:fill="FFFFFF"/>
        </w:rPr>
        <w:t xml:space="preserve"> </w:t>
      </w:r>
      <w:sdt>
        <w:sdtPr>
          <w:rPr>
            <w:rFonts w:ascii="Times New Roman" w:hAnsi="Times New Roman"/>
            <w:sz w:val="24"/>
            <w:szCs w:val="24"/>
            <w:shd w:val="clear" w:color="auto" w:fill="FFFFFF"/>
          </w:rPr>
          <w:id w:val="767196668"/>
          <w:citation/>
        </w:sdtPr>
        <w:sdtEndPr/>
        <w:sdtContent>
          <w:r w:rsidR="00467AED">
            <w:rPr>
              <w:rFonts w:ascii="Times New Roman" w:hAnsi="Times New Roman"/>
              <w:sz w:val="24"/>
              <w:szCs w:val="24"/>
              <w:shd w:val="clear" w:color="auto" w:fill="FFFFFF"/>
            </w:rPr>
            <w:fldChar w:fldCharType="begin"/>
          </w:r>
          <w:r w:rsidR="00467AED">
            <w:rPr>
              <w:rFonts w:ascii="Times New Roman" w:hAnsi="Times New Roman"/>
              <w:sz w:val="24"/>
              <w:szCs w:val="24"/>
              <w:shd w:val="clear" w:color="auto" w:fill="FFFFFF"/>
            </w:rPr>
            <w:instrText xml:space="preserve"> CITATION Aid18 \l 1033 </w:instrText>
          </w:r>
          <w:r w:rsidR="00467AED">
            <w:rPr>
              <w:rFonts w:ascii="Times New Roman" w:hAnsi="Times New Roman"/>
              <w:sz w:val="24"/>
              <w:szCs w:val="24"/>
              <w:shd w:val="clear" w:color="auto" w:fill="FFFFFF"/>
            </w:rPr>
            <w:fldChar w:fldCharType="separate"/>
          </w:r>
          <w:r w:rsidR="00467AED">
            <w:rPr>
              <w:rFonts w:ascii="Times New Roman" w:hAnsi="Times New Roman"/>
              <w:noProof/>
              <w:sz w:val="24"/>
              <w:szCs w:val="24"/>
              <w:shd w:val="clear" w:color="auto" w:fill="FFFFFF"/>
            </w:rPr>
            <w:t xml:space="preserve"> </w:t>
          </w:r>
          <w:r w:rsidR="00467AED" w:rsidRPr="00467AED">
            <w:rPr>
              <w:rFonts w:ascii="Times New Roman" w:hAnsi="Times New Roman"/>
              <w:noProof/>
              <w:sz w:val="24"/>
              <w:szCs w:val="24"/>
              <w:shd w:val="clear" w:color="auto" w:fill="FFFFFF"/>
            </w:rPr>
            <w:t>(Aidan Findlater &amp; Isaac I. Bogoch, 2018)</w:t>
          </w:r>
          <w:r w:rsidR="00467AED">
            <w:rPr>
              <w:rFonts w:ascii="Times New Roman" w:hAnsi="Times New Roman"/>
              <w:sz w:val="24"/>
              <w:szCs w:val="24"/>
              <w:shd w:val="clear" w:color="auto" w:fill="FFFFFF"/>
            </w:rPr>
            <w:fldChar w:fldCharType="end"/>
          </w:r>
        </w:sdtContent>
      </w:sdt>
      <w:r w:rsidRPr="007D2C13">
        <w:rPr>
          <w:rFonts w:ascii="Times New Roman" w:hAnsi="Times New Roman"/>
          <w:sz w:val="24"/>
          <w:szCs w:val="24"/>
          <w:shd w:val="clear" w:color="auto" w:fill="FFFFFF"/>
        </w:rPr>
        <w:t xml:space="preserve">. </w:t>
      </w:r>
      <w:r w:rsidR="008F5C11" w:rsidRPr="008F5C11">
        <w:rPr>
          <w:rFonts w:ascii="Times New Roman" w:hAnsi="Times New Roman"/>
          <w:sz w:val="24"/>
          <w:szCs w:val="24"/>
          <w:shd w:val="clear" w:color="auto" w:fill="FFFFFF"/>
        </w:rPr>
        <w:t xml:space="preserve">As demonstrated </w:t>
      </w:r>
      <w:r w:rsidR="00467AED">
        <w:rPr>
          <w:rFonts w:ascii="Times New Roman" w:hAnsi="Times New Roman"/>
          <w:sz w:val="24"/>
          <w:szCs w:val="24"/>
          <w:shd w:val="clear" w:color="auto" w:fill="FFFFFF"/>
        </w:rPr>
        <w:t xml:space="preserve">by </w:t>
      </w:r>
      <w:r w:rsidR="008F5C11" w:rsidRPr="008F5C11">
        <w:rPr>
          <w:rFonts w:ascii="Times New Roman" w:hAnsi="Times New Roman"/>
          <w:sz w:val="24"/>
          <w:szCs w:val="24"/>
          <w:shd w:val="clear" w:color="auto" w:fill="FFFFFF"/>
        </w:rPr>
        <w:t xml:space="preserve">the appearance of Zika infection in the Americas in past years, numerous viral diseases have progressed well past their customarily perceived provincial lines. Various variables add to the worldwide transmission of irresistible sicknesses, including expanding human relocation, expanding exchange and the travel industry rates, and developing infection vector territorial disseminations. Human travel and relocation, truth be told, is currently a major main impetus moving infections into generally nonendemic territories. After a seemingly endless </w:t>
      </w:r>
      <w:r w:rsidR="008F5C11" w:rsidRPr="008F5C11">
        <w:rPr>
          <w:rFonts w:ascii="Times New Roman" w:hAnsi="Times New Roman"/>
          <w:sz w:val="24"/>
          <w:szCs w:val="24"/>
          <w:shd w:val="clear" w:color="auto" w:fill="FFFFFF"/>
        </w:rPr>
        <w:lastRenderedPageBreak/>
        <w:t>amount of time after a year, the quantity of unfamiliar guests, evacuees, and travelers builds, ocean transportation ability extends, and worldwide air traffic traveler volumes increment. Air transport is currently an expanding challenge to worldwide wellbeing security, as it is presently workable for a voyager contaminated in one put on the globe to venture out to pretty much every other area on the planet in 1–2 days. All the more as of late, illnesses acquainted with another space that in the long run got broad, for example, the Chikungunya infection in Latin America and the Caribbean, have gotten more normal.</w:t>
      </w:r>
    </w:p>
    <w:p w14:paraId="68BDF095" w14:textId="34344577" w:rsidR="00FD655D" w:rsidRDefault="00F52592" w:rsidP="00E562EA">
      <w:pPr>
        <w:spacing w:after="0" w:line="480" w:lineRule="auto"/>
        <w:jc w:val="both"/>
        <w:rPr>
          <w:rFonts w:ascii="Times New Roman" w:hAnsi="Times New Roman"/>
          <w:b/>
          <w:bCs/>
          <w:color w:val="333333"/>
          <w:sz w:val="24"/>
          <w:szCs w:val="24"/>
          <w:shd w:val="clear" w:color="auto" w:fill="FFFFFF"/>
        </w:rPr>
      </w:pPr>
      <w:r w:rsidRPr="007D2C13">
        <w:rPr>
          <w:rFonts w:ascii="Times New Roman" w:hAnsi="Times New Roman"/>
          <w:b/>
          <w:bCs/>
          <w:color w:val="333333"/>
          <w:sz w:val="24"/>
          <w:szCs w:val="24"/>
          <w:shd w:val="clear" w:color="auto" w:fill="FFFFFF"/>
        </w:rPr>
        <w:t xml:space="preserve"> Relation between the spread of disease and </w:t>
      </w:r>
      <w:r>
        <w:rPr>
          <w:rFonts w:ascii="Times New Roman" w:hAnsi="Times New Roman"/>
          <w:b/>
          <w:bCs/>
          <w:color w:val="333333"/>
          <w:sz w:val="24"/>
          <w:szCs w:val="24"/>
          <w:shd w:val="clear" w:color="auto" w:fill="FFFFFF"/>
        </w:rPr>
        <w:t>cities</w:t>
      </w:r>
    </w:p>
    <w:p w14:paraId="5459A7F1" w14:textId="5FA502A4" w:rsidR="00B16B53" w:rsidRPr="00B16B53" w:rsidRDefault="00F52592" w:rsidP="00B16B53">
      <w:pPr>
        <w:spacing w:after="0" w:line="480" w:lineRule="auto"/>
        <w:ind w:firstLine="720"/>
        <w:jc w:val="both"/>
        <w:rPr>
          <w:rFonts w:ascii="Times New Roman" w:hAnsi="Times New Roman"/>
          <w:color w:val="333333"/>
          <w:sz w:val="24"/>
          <w:szCs w:val="24"/>
          <w:shd w:val="clear" w:color="auto" w:fill="FFFFFF"/>
        </w:rPr>
      </w:pPr>
      <w:r w:rsidRPr="00B16B53">
        <w:rPr>
          <w:rFonts w:ascii="Times New Roman" w:hAnsi="Times New Roman"/>
          <w:color w:val="333333"/>
          <w:sz w:val="24"/>
          <w:szCs w:val="24"/>
          <w:shd w:val="clear" w:color="auto" w:fill="FFFFFF"/>
        </w:rPr>
        <w:t xml:space="preserve">In 2003, the scourge of the (SARS) in </w:t>
      </w:r>
      <w:r w:rsidR="00E95621">
        <w:rPr>
          <w:rFonts w:ascii="Times New Roman" w:hAnsi="Times New Roman"/>
          <w:color w:val="333333"/>
          <w:sz w:val="24"/>
          <w:szCs w:val="24"/>
          <w:shd w:val="clear" w:color="auto" w:fill="FFFFFF"/>
        </w:rPr>
        <w:t xml:space="preserve">Canada, </w:t>
      </w:r>
      <w:r w:rsidRPr="00B16B53">
        <w:rPr>
          <w:rFonts w:ascii="Times New Roman" w:hAnsi="Times New Roman"/>
          <w:color w:val="333333"/>
          <w:sz w:val="24"/>
          <w:szCs w:val="24"/>
          <w:shd w:val="clear" w:color="auto" w:fill="FFFFFF"/>
        </w:rPr>
        <w:t>Toronto, and some different communities exhibited that regions on the planet economy are more delicate to abrupt changes welcomed on by the change of social and biological connections (Harris S. Ali and Roger Keil, 2005). The transmission of the SARS infec</w:t>
      </w:r>
      <w:r w:rsidRPr="00B16B53">
        <w:rPr>
          <w:rFonts w:ascii="Times New Roman" w:hAnsi="Times New Roman"/>
          <w:color w:val="333333"/>
          <w:sz w:val="24"/>
          <w:szCs w:val="24"/>
          <w:shd w:val="clear" w:color="auto" w:fill="FFFFFF"/>
        </w:rPr>
        <w:t>tion might be an inevitable end product because of these occasions. In the system of the worldwide urban communities organization, the paper investigates what globalization elements have meant for SARS transmission and reaction. The relationship between wo</w:t>
      </w:r>
      <w:r w:rsidRPr="00B16B53">
        <w:rPr>
          <w:rFonts w:ascii="Times New Roman" w:hAnsi="Times New Roman"/>
          <w:color w:val="333333"/>
          <w:sz w:val="24"/>
          <w:szCs w:val="24"/>
          <w:shd w:val="clear" w:color="auto" w:fill="FFFFFF"/>
        </w:rPr>
        <w:t>rldwide city creation and the transmission of irresistible illness has gotten little consideration. The paper thinks about how microbes speak with monetary, political, and social powers, contending that this connection is urgent to understanding the comple</w:t>
      </w:r>
      <w:r w:rsidRPr="00B16B53">
        <w:rPr>
          <w:rFonts w:ascii="Times New Roman" w:hAnsi="Times New Roman"/>
          <w:color w:val="333333"/>
          <w:sz w:val="24"/>
          <w:szCs w:val="24"/>
          <w:shd w:val="clear" w:color="auto" w:fill="FFFFFF"/>
        </w:rPr>
        <w:t>x slim components of the globalized network. These associations happen both inside the organization and inside worldwide urban communities, raising new difficulties for general wellbeing and epidemiological endeavors to control and screen illness.</w:t>
      </w:r>
    </w:p>
    <w:p w14:paraId="032F3CE7" w14:textId="1A1781CF" w:rsidR="005549CC" w:rsidRPr="007D64F8" w:rsidRDefault="00F52592" w:rsidP="00E562EA">
      <w:pPr>
        <w:spacing w:after="0" w:line="480" w:lineRule="auto"/>
        <w:jc w:val="both"/>
        <w:rPr>
          <w:rFonts w:ascii="Times New Roman" w:hAnsi="Times New Roman"/>
          <w:b/>
          <w:bCs/>
          <w:color w:val="333333"/>
          <w:sz w:val="24"/>
          <w:szCs w:val="24"/>
          <w:shd w:val="clear" w:color="auto" w:fill="FFFFFF"/>
        </w:rPr>
      </w:pPr>
      <w:r w:rsidRPr="007D2C13">
        <w:rPr>
          <w:rFonts w:ascii="Times New Roman" w:hAnsi="Times New Roman"/>
          <w:b/>
          <w:bCs/>
          <w:color w:val="333333"/>
          <w:sz w:val="24"/>
          <w:szCs w:val="24"/>
          <w:shd w:val="clear" w:color="auto" w:fill="FFFFFF"/>
        </w:rPr>
        <w:t> </w:t>
      </w:r>
      <w:r w:rsidRPr="007D64F8">
        <w:rPr>
          <w:rFonts w:ascii="Times New Roman" w:hAnsi="Times New Roman"/>
          <w:b/>
          <w:bCs/>
          <w:color w:val="333333"/>
          <w:sz w:val="24"/>
          <w:szCs w:val="24"/>
          <w:shd w:val="clear" w:color="auto" w:fill="FFFFFF"/>
        </w:rPr>
        <w:t>Relatio</w:t>
      </w:r>
      <w:r w:rsidRPr="007D64F8">
        <w:rPr>
          <w:rFonts w:ascii="Times New Roman" w:hAnsi="Times New Roman"/>
          <w:b/>
          <w:bCs/>
          <w:color w:val="333333"/>
          <w:sz w:val="24"/>
          <w:szCs w:val="24"/>
          <w:shd w:val="clear" w:color="auto" w:fill="FFFFFF"/>
        </w:rPr>
        <w:t xml:space="preserve">n between the spread of disease and </w:t>
      </w:r>
      <w:r w:rsidR="007D64F8" w:rsidRPr="007D64F8">
        <w:rPr>
          <w:rFonts w:ascii="Times New Roman" w:hAnsi="Times New Roman"/>
          <w:b/>
          <w:bCs/>
          <w:color w:val="333333"/>
          <w:sz w:val="21"/>
          <w:szCs w:val="21"/>
          <w:shd w:val="clear" w:color="auto" w:fill="FFFFFF"/>
        </w:rPr>
        <w:t>imperialism</w:t>
      </w:r>
    </w:p>
    <w:p w14:paraId="62FC46A6" w14:textId="51070C4E" w:rsidR="005549CC" w:rsidRDefault="00F52592" w:rsidP="00E562EA">
      <w:pPr>
        <w:spacing w:after="0" w:line="480" w:lineRule="auto"/>
        <w:ind w:firstLine="720"/>
        <w:jc w:val="both"/>
        <w:rPr>
          <w:rFonts w:ascii="Times New Roman" w:hAnsi="Times New Roman"/>
          <w:color w:val="333333"/>
          <w:sz w:val="24"/>
          <w:szCs w:val="24"/>
          <w:shd w:val="clear" w:color="auto" w:fill="FFFFFF"/>
        </w:rPr>
      </w:pPr>
      <w:r>
        <w:rPr>
          <w:rFonts w:ascii="Times New Roman" w:hAnsi="Times New Roman"/>
          <w:color w:val="333333"/>
          <w:sz w:val="24"/>
          <w:szCs w:val="24"/>
          <w:shd w:val="clear" w:color="auto" w:fill="FFFFFF"/>
        </w:rPr>
        <w:t>According to</w:t>
      </w:r>
      <w:sdt>
        <w:sdtPr>
          <w:rPr>
            <w:rFonts w:ascii="Times New Roman" w:hAnsi="Times New Roman"/>
            <w:color w:val="333333"/>
            <w:sz w:val="24"/>
            <w:szCs w:val="24"/>
            <w:shd w:val="clear" w:color="auto" w:fill="FFFFFF"/>
          </w:rPr>
          <w:id w:val="-60260286"/>
          <w:citation/>
        </w:sdtPr>
        <w:sdtEndPr/>
        <w:sdtContent>
          <w:r>
            <w:rPr>
              <w:rFonts w:ascii="Times New Roman" w:hAnsi="Times New Roman"/>
              <w:color w:val="333333"/>
              <w:sz w:val="24"/>
              <w:szCs w:val="24"/>
              <w:shd w:val="clear" w:color="auto" w:fill="FFFFFF"/>
            </w:rPr>
            <w:fldChar w:fldCharType="begin"/>
          </w:r>
          <w:r>
            <w:rPr>
              <w:rFonts w:ascii="Times New Roman" w:hAnsi="Times New Roman"/>
              <w:color w:val="333333"/>
              <w:sz w:val="24"/>
              <w:szCs w:val="24"/>
              <w:shd w:val="clear" w:color="auto" w:fill="FFFFFF"/>
            </w:rPr>
            <w:instrText xml:space="preserve"> CITATION BSc19 \l 1033 </w:instrText>
          </w:r>
          <w:r>
            <w:rPr>
              <w:rFonts w:ascii="Times New Roman" w:hAnsi="Times New Roman"/>
              <w:color w:val="333333"/>
              <w:sz w:val="24"/>
              <w:szCs w:val="24"/>
              <w:shd w:val="clear" w:color="auto" w:fill="FFFFFF"/>
            </w:rPr>
            <w:fldChar w:fldCharType="separate"/>
          </w:r>
          <w:r>
            <w:rPr>
              <w:rFonts w:ascii="Times New Roman" w:hAnsi="Times New Roman"/>
              <w:noProof/>
              <w:color w:val="333333"/>
              <w:sz w:val="24"/>
              <w:szCs w:val="24"/>
              <w:shd w:val="clear" w:color="auto" w:fill="FFFFFF"/>
            </w:rPr>
            <w:t xml:space="preserve"> </w:t>
          </w:r>
          <w:r w:rsidRPr="001E18BF">
            <w:rPr>
              <w:rFonts w:ascii="Times New Roman" w:hAnsi="Times New Roman"/>
              <w:noProof/>
              <w:color w:val="333333"/>
              <w:sz w:val="24"/>
              <w:szCs w:val="24"/>
              <w:shd w:val="clear" w:color="auto" w:fill="FFFFFF"/>
            </w:rPr>
            <w:t>(B.Sc., 2019)</w:t>
          </w:r>
          <w:r>
            <w:rPr>
              <w:rFonts w:ascii="Times New Roman" w:hAnsi="Times New Roman"/>
              <w:color w:val="333333"/>
              <w:sz w:val="24"/>
              <w:szCs w:val="24"/>
              <w:shd w:val="clear" w:color="auto" w:fill="FFFFFF"/>
            </w:rPr>
            <w:fldChar w:fldCharType="end"/>
          </w:r>
        </w:sdtContent>
      </w:sdt>
      <w:r>
        <w:rPr>
          <w:rFonts w:ascii="Times New Roman" w:hAnsi="Times New Roman"/>
          <w:color w:val="333333"/>
          <w:sz w:val="24"/>
          <w:szCs w:val="24"/>
          <w:shd w:val="clear" w:color="auto" w:fill="FFFFFF"/>
        </w:rPr>
        <w:t xml:space="preserve">, </w:t>
      </w:r>
      <w:r w:rsidR="00296583" w:rsidRPr="00296583">
        <w:rPr>
          <w:rFonts w:ascii="Times New Roman" w:hAnsi="Times New Roman"/>
          <w:color w:val="333333"/>
          <w:sz w:val="24"/>
          <w:szCs w:val="24"/>
          <w:shd w:val="clear" w:color="auto" w:fill="FFFFFF"/>
        </w:rPr>
        <w:t xml:space="preserve">Malaria is believed to have first spread outside of Africa about 3000 years ago, when conflicts and the import of human labor aided its spread. Sardinia is a </w:t>
      </w:r>
      <w:r w:rsidR="00296583" w:rsidRPr="00296583">
        <w:rPr>
          <w:rFonts w:ascii="Times New Roman" w:hAnsi="Times New Roman"/>
          <w:color w:val="333333"/>
          <w:sz w:val="24"/>
          <w:szCs w:val="24"/>
          <w:shd w:val="clear" w:color="auto" w:fill="FFFFFF"/>
        </w:rPr>
        <w:lastRenderedPageBreak/>
        <w:t>southern Italian island that Carthage invaded in 502 BCE. The Carthaginians clear-cut the trees and bushes to use the land for agriculture. Flooding was enabled to occur as a result of these ecosystem changes, resulting in standing water that attracted mosquitoes. Carthage recruited workers from Northern Africa to work the new plantations, but they took malaria with them. Many of Europe's poor emigrated to North America and the Caribbean after colonies were founded, taking malaria with them. Malaria epidemics plagued the Southern United States as a result of farming activities used to cultivate cotton and rice in the United States, along with overcrowding and horrifying conditions that slaves faced. However, the consequences of colonialism on malaria were not limited to its propagation. Also in areas where malaria was still prevalent, colonial presence always exacerbated the situation and triggered epidemics.</w:t>
      </w:r>
    </w:p>
    <w:p w14:paraId="02A1D7ED" w14:textId="3046CE16" w:rsidR="009F7C27" w:rsidRDefault="00F52592" w:rsidP="00E562EA">
      <w:pPr>
        <w:spacing w:after="0" w:line="480" w:lineRule="auto"/>
        <w:ind w:firstLine="720"/>
        <w:jc w:val="both"/>
        <w:rPr>
          <w:rFonts w:ascii="Times New Roman" w:hAnsi="Times New Roman"/>
          <w:color w:val="333333"/>
          <w:sz w:val="24"/>
          <w:szCs w:val="24"/>
          <w:shd w:val="clear" w:color="auto" w:fill="FFFFFF"/>
        </w:rPr>
      </w:pPr>
      <w:r>
        <w:rPr>
          <w:rFonts w:ascii="Times New Roman" w:hAnsi="Times New Roman"/>
          <w:color w:val="333333"/>
          <w:sz w:val="24"/>
          <w:szCs w:val="24"/>
          <w:shd w:val="clear" w:color="auto" w:fill="FFFFFF"/>
        </w:rPr>
        <w:t>On the other hand, p</w:t>
      </w:r>
      <w:r w:rsidRPr="009F7C27">
        <w:rPr>
          <w:rFonts w:ascii="Times New Roman" w:hAnsi="Times New Roman"/>
          <w:color w:val="333333"/>
          <w:sz w:val="24"/>
          <w:szCs w:val="24"/>
          <w:shd w:val="clear" w:color="auto" w:fill="FFFFFF"/>
        </w:rPr>
        <w:t>erspectives on medical history in the mid-20th century emphasize the discipline's break from its historical relationship with academia, as well as the emergence of new methods and</w:t>
      </w:r>
      <w:r w:rsidRPr="009F7C27">
        <w:rPr>
          <w:rFonts w:ascii="Times New Roman" w:hAnsi="Times New Roman"/>
          <w:color w:val="333333"/>
          <w:sz w:val="24"/>
          <w:szCs w:val="24"/>
          <w:shd w:val="clear" w:color="auto" w:fill="FFFFFF"/>
        </w:rPr>
        <w:t xml:space="preserve"> concerns indicated by the arrival of the social history of medicine.'</w:t>
      </w:r>
      <w:r>
        <w:rPr>
          <w:rFonts w:ascii="Times New Roman" w:hAnsi="Times New Roman"/>
          <w:color w:val="333333"/>
          <w:sz w:val="24"/>
          <w:szCs w:val="24"/>
          <w:shd w:val="clear" w:color="auto" w:fill="FFFFFF"/>
        </w:rPr>
        <w:t xml:space="preserve"> </w:t>
      </w:r>
      <w:r w:rsidRPr="009F7C27">
        <w:rPr>
          <w:rFonts w:ascii="Times New Roman" w:hAnsi="Times New Roman"/>
          <w:color w:val="333333"/>
          <w:sz w:val="24"/>
          <w:szCs w:val="24"/>
          <w:shd w:val="clear" w:color="auto" w:fill="FFFFFF"/>
        </w:rPr>
        <w:t xml:space="preserve">It's debatable how 'modern' the social past of medicine was, but there's no denying the abundance of work on subjects like patients, non-orthodox physicians, madness, and curing and </w:t>
      </w:r>
      <w:r w:rsidRPr="009F7C27">
        <w:rPr>
          <w:rFonts w:ascii="Times New Roman" w:hAnsi="Times New Roman"/>
          <w:color w:val="333333"/>
          <w:sz w:val="24"/>
          <w:szCs w:val="24"/>
          <w:shd w:val="clear" w:color="auto" w:fill="FFFFFF"/>
        </w:rPr>
        <w:t>sickness outside of Western cultures.</w:t>
      </w:r>
      <w:r>
        <w:rPr>
          <w:rFonts w:ascii="Times New Roman" w:hAnsi="Times New Roman"/>
          <w:color w:val="333333"/>
          <w:sz w:val="24"/>
          <w:szCs w:val="24"/>
          <w:shd w:val="clear" w:color="auto" w:fill="FFFFFF"/>
        </w:rPr>
        <w:t xml:space="preserve"> </w:t>
      </w:r>
      <w:r w:rsidRPr="009F7C27">
        <w:rPr>
          <w:rFonts w:ascii="Times New Roman" w:hAnsi="Times New Roman"/>
          <w:color w:val="333333"/>
          <w:sz w:val="24"/>
          <w:szCs w:val="24"/>
          <w:shd w:val="clear" w:color="auto" w:fill="FFFFFF"/>
        </w:rPr>
        <w:t>But for study on medicalization and how emerging modern conceptions of the body and illness have clashed with mainstream and elite values, there have been few analyses on medicine's 'effect' on culture.</w:t>
      </w:r>
      <w:r>
        <w:rPr>
          <w:rFonts w:ascii="Times New Roman" w:hAnsi="Times New Roman"/>
          <w:color w:val="333333"/>
          <w:sz w:val="24"/>
          <w:szCs w:val="24"/>
          <w:shd w:val="clear" w:color="auto" w:fill="FFFFFF"/>
        </w:rPr>
        <w:t xml:space="preserve"> </w:t>
      </w:r>
      <w:r w:rsidRPr="009F7C27">
        <w:rPr>
          <w:rFonts w:ascii="Times New Roman" w:hAnsi="Times New Roman"/>
          <w:color w:val="333333"/>
          <w:sz w:val="24"/>
          <w:szCs w:val="24"/>
          <w:shd w:val="clear" w:color="auto" w:fill="FFFFFF"/>
        </w:rPr>
        <w:t xml:space="preserve">Studies of the </w:t>
      </w:r>
      <w:r w:rsidRPr="009F7C27">
        <w:rPr>
          <w:rFonts w:ascii="Times New Roman" w:hAnsi="Times New Roman"/>
          <w:color w:val="333333"/>
          <w:sz w:val="24"/>
          <w:szCs w:val="24"/>
          <w:shd w:val="clear" w:color="auto" w:fill="FFFFFF"/>
        </w:rPr>
        <w:t>effect of medication on morbidity and mortality, as well as investigations into the role of illnesses, medicine, or both, in influencing broader historical developments, have been particularly scarce.</w:t>
      </w:r>
    </w:p>
    <w:p w14:paraId="3566C9DA" w14:textId="0CEA2B00" w:rsidR="00F353CC" w:rsidRDefault="00F52592" w:rsidP="00E562EA">
      <w:pPr>
        <w:spacing w:after="0" w:line="480" w:lineRule="auto"/>
        <w:jc w:val="both"/>
        <w:rPr>
          <w:rFonts w:ascii="Times New Roman" w:hAnsi="Times New Roman"/>
          <w:b/>
          <w:bCs/>
          <w:color w:val="333333"/>
          <w:sz w:val="24"/>
          <w:szCs w:val="24"/>
          <w:shd w:val="clear" w:color="auto" w:fill="FFFFFF"/>
        </w:rPr>
      </w:pPr>
      <w:r w:rsidRPr="007D2C13">
        <w:rPr>
          <w:rFonts w:ascii="Times New Roman" w:hAnsi="Times New Roman"/>
          <w:b/>
          <w:bCs/>
          <w:color w:val="333333"/>
          <w:sz w:val="24"/>
          <w:szCs w:val="24"/>
          <w:shd w:val="clear" w:color="auto" w:fill="FFFFFF"/>
        </w:rPr>
        <w:t> </w:t>
      </w:r>
      <w:r w:rsidRPr="00F353CC">
        <w:rPr>
          <w:rFonts w:ascii="Times New Roman" w:hAnsi="Times New Roman"/>
          <w:b/>
          <w:bCs/>
          <w:color w:val="333333"/>
          <w:sz w:val="24"/>
          <w:szCs w:val="24"/>
          <w:shd w:val="clear" w:color="auto" w:fill="FFFFFF"/>
        </w:rPr>
        <w:t>Relation between the spread of disease and globalizati</w:t>
      </w:r>
      <w:r w:rsidRPr="00F353CC">
        <w:rPr>
          <w:rFonts w:ascii="Times New Roman" w:hAnsi="Times New Roman"/>
          <w:b/>
          <w:bCs/>
          <w:color w:val="333333"/>
          <w:sz w:val="24"/>
          <w:szCs w:val="24"/>
          <w:shd w:val="clear" w:color="auto" w:fill="FFFFFF"/>
        </w:rPr>
        <w:t>on</w:t>
      </w:r>
    </w:p>
    <w:p w14:paraId="0E805567" w14:textId="4D1F58F0" w:rsidR="00932845" w:rsidRDefault="00F52592" w:rsidP="00E562EA">
      <w:pPr>
        <w:spacing w:after="0" w:line="480" w:lineRule="auto"/>
        <w:ind w:firstLine="720"/>
        <w:jc w:val="both"/>
        <w:rPr>
          <w:rFonts w:ascii="Times New Roman" w:hAnsi="Times New Roman"/>
          <w:color w:val="333333"/>
          <w:sz w:val="24"/>
          <w:szCs w:val="24"/>
          <w:shd w:val="clear" w:color="auto" w:fill="FFFFFF"/>
        </w:rPr>
      </w:pPr>
      <w:r w:rsidRPr="00B30C2A">
        <w:rPr>
          <w:rFonts w:ascii="Times New Roman" w:hAnsi="Times New Roman"/>
          <w:color w:val="333333"/>
          <w:sz w:val="24"/>
          <w:szCs w:val="24"/>
          <w:shd w:val="clear" w:color="auto" w:fill="FFFFFF"/>
        </w:rPr>
        <w:t>The breakdown of the Berlin Divider in 1989 flagged the finish of old limits and the rise of another worldwide time of uncommon human movement and contact.</w:t>
      </w:r>
      <w:r>
        <w:rPr>
          <w:rFonts w:ascii="Times New Roman" w:hAnsi="Times New Roman"/>
          <w:color w:val="333333"/>
          <w:sz w:val="24"/>
          <w:szCs w:val="24"/>
          <w:shd w:val="clear" w:color="auto" w:fill="FFFFFF"/>
        </w:rPr>
        <w:t xml:space="preserve"> </w:t>
      </w:r>
      <w:r w:rsidRPr="00932845">
        <w:rPr>
          <w:rFonts w:ascii="Times New Roman" w:hAnsi="Times New Roman"/>
          <w:color w:val="333333"/>
          <w:sz w:val="24"/>
          <w:szCs w:val="24"/>
          <w:shd w:val="clear" w:color="auto" w:fill="FFFFFF"/>
        </w:rPr>
        <w:t xml:space="preserve">Although the current </w:t>
      </w:r>
      <w:r w:rsidRPr="00932845">
        <w:rPr>
          <w:rFonts w:ascii="Times New Roman" w:hAnsi="Times New Roman"/>
          <w:color w:val="333333"/>
          <w:sz w:val="24"/>
          <w:szCs w:val="24"/>
          <w:shd w:val="clear" w:color="auto" w:fill="FFFFFF"/>
        </w:rPr>
        <w:lastRenderedPageBreak/>
        <w:t>global arena has provided economic opportunities and prosperity, the gains h</w:t>
      </w:r>
      <w:r w:rsidRPr="00932845">
        <w:rPr>
          <w:rFonts w:ascii="Times New Roman" w:hAnsi="Times New Roman"/>
          <w:color w:val="333333"/>
          <w:sz w:val="24"/>
          <w:szCs w:val="24"/>
          <w:shd w:val="clear" w:color="auto" w:fill="FFFFFF"/>
        </w:rPr>
        <w:t>ave not been evenly spread, and the threats of an increasingly integrated and the fast-paced world—particularly the health risks—continue to rise. Disease-causing microorganisms move the globe in unparalleled quantities and at historic speeds, just as huma</w:t>
      </w:r>
      <w:r w:rsidRPr="00932845">
        <w:rPr>
          <w:rFonts w:ascii="Times New Roman" w:hAnsi="Times New Roman"/>
          <w:color w:val="333333"/>
          <w:sz w:val="24"/>
          <w:szCs w:val="24"/>
          <w:shd w:val="clear" w:color="auto" w:fill="FFFFFF"/>
        </w:rPr>
        <w:t>ns, goods, fuel, and resources do.</w:t>
      </w:r>
      <w:r w:rsidRPr="00B30C2A">
        <w:t xml:space="preserve"> </w:t>
      </w:r>
      <w:r w:rsidRPr="00B30C2A">
        <w:rPr>
          <w:rFonts w:ascii="Times New Roman" w:hAnsi="Times New Roman"/>
          <w:color w:val="333333"/>
          <w:sz w:val="24"/>
          <w:szCs w:val="24"/>
          <w:shd w:val="clear" w:color="auto" w:fill="FFFFFF"/>
        </w:rPr>
        <w:t>Dengue fever's overall restoration, West Nile infection's entrance into New York City in 1999</w:t>
      </w:r>
      <w:r w:rsidRPr="00932845">
        <w:rPr>
          <w:rFonts w:ascii="Times New Roman" w:hAnsi="Times New Roman"/>
          <w:color w:val="333333"/>
          <w:sz w:val="24"/>
          <w:szCs w:val="24"/>
          <w:shd w:val="clear" w:color="auto" w:fill="FFFFFF"/>
        </w:rPr>
        <w:t>, HIV infection's accelerated spread in Russia, and the global outbreak of drug-resistant tuberculosis (TB) are only a few indic</w:t>
      </w:r>
      <w:r w:rsidRPr="00932845">
        <w:rPr>
          <w:rFonts w:ascii="Times New Roman" w:hAnsi="Times New Roman"/>
          <w:color w:val="333333"/>
          <w:sz w:val="24"/>
          <w:szCs w:val="24"/>
          <w:shd w:val="clear" w:color="auto" w:fill="FFFFFF"/>
        </w:rPr>
        <w:t>ations of the profound impact of globalizing influences on the development, propagation, and spread of diseases</w:t>
      </w:r>
      <w:sdt>
        <w:sdtPr>
          <w:rPr>
            <w:rFonts w:ascii="Times New Roman" w:hAnsi="Times New Roman"/>
            <w:color w:val="333333"/>
            <w:sz w:val="24"/>
            <w:szCs w:val="24"/>
            <w:shd w:val="clear" w:color="auto" w:fill="FFFFFF"/>
          </w:rPr>
          <w:id w:val="-1279638019"/>
          <w:citation/>
        </w:sdtPr>
        <w:sdtEndPr/>
        <w:sdtContent>
          <w:r w:rsidR="00FB1140">
            <w:rPr>
              <w:rFonts w:ascii="Times New Roman" w:hAnsi="Times New Roman"/>
              <w:color w:val="333333"/>
              <w:sz w:val="24"/>
              <w:szCs w:val="24"/>
              <w:shd w:val="clear" w:color="auto" w:fill="FFFFFF"/>
            </w:rPr>
            <w:fldChar w:fldCharType="begin"/>
          </w:r>
          <w:r w:rsidR="00FB1140">
            <w:rPr>
              <w:rFonts w:ascii="Times New Roman" w:hAnsi="Times New Roman"/>
              <w:color w:val="333333"/>
              <w:sz w:val="24"/>
              <w:szCs w:val="24"/>
              <w:shd w:val="clear" w:color="auto" w:fill="FFFFFF"/>
            </w:rPr>
            <w:instrText xml:space="preserve"> CITATION SKn06 \l 1033 </w:instrText>
          </w:r>
          <w:r w:rsidR="00FB1140">
            <w:rPr>
              <w:rFonts w:ascii="Times New Roman" w:hAnsi="Times New Roman"/>
              <w:color w:val="333333"/>
              <w:sz w:val="24"/>
              <w:szCs w:val="24"/>
              <w:shd w:val="clear" w:color="auto" w:fill="FFFFFF"/>
            </w:rPr>
            <w:fldChar w:fldCharType="separate"/>
          </w:r>
          <w:r w:rsidR="00FB1140">
            <w:rPr>
              <w:rFonts w:ascii="Times New Roman" w:hAnsi="Times New Roman"/>
              <w:noProof/>
              <w:color w:val="333333"/>
              <w:sz w:val="24"/>
              <w:szCs w:val="24"/>
              <w:shd w:val="clear" w:color="auto" w:fill="FFFFFF"/>
            </w:rPr>
            <w:t xml:space="preserve"> </w:t>
          </w:r>
          <w:r w:rsidR="00FB1140" w:rsidRPr="00FB1140">
            <w:rPr>
              <w:rFonts w:ascii="Times New Roman" w:hAnsi="Times New Roman"/>
              <w:noProof/>
              <w:color w:val="333333"/>
              <w:sz w:val="24"/>
              <w:szCs w:val="24"/>
              <w:shd w:val="clear" w:color="auto" w:fill="FFFFFF"/>
            </w:rPr>
            <w:t>(S. Knobler &amp; A. Mahmoud, 2006)</w:t>
          </w:r>
          <w:r w:rsidR="00FB1140">
            <w:rPr>
              <w:rFonts w:ascii="Times New Roman" w:hAnsi="Times New Roman"/>
              <w:color w:val="333333"/>
              <w:sz w:val="24"/>
              <w:szCs w:val="24"/>
              <w:shd w:val="clear" w:color="auto" w:fill="FFFFFF"/>
            </w:rPr>
            <w:fldChar w:fldCharType="end"/>
          </w:r>
        </w:sdtContent>
      </w:sdt>
      <w:r w:rsidRPr="00932845">
        <w:rPr>
          <w:rFonts w:ascii="Times New Roman" w:hAnsi="Times New Roman"/>
          <w:color w:val="333333"/>
          <w:sz w:val="24"/>
          <w:szCs w:val="24"/>
          <w:shd w:val="clear" w:color="auto" w:fill="FFFFFF"/>
        </w:rPr>
        <w:t xml:space="preserve">. No country is resistant to the growing global danger that an isolated </w:t>
      </w:r>
      <w:r w:rsidRPr="00932845">
        <w:rPr>
          <w:rFonts w:ascii="Times New Roman" w:hAnsi="Times New Roman"/>
          <w:color w:val="333333"/>
          <w:sz w:val="24"/>
          <w:szCs w:val="24"/>
          <w:shd w:val="clear" w:color="auto" w:fill="FFFFFF"/>
        </w:rPr>
        <w:t>outbreak of an infectious disease in a seemingly inaccessible area of the globe can pose. Human pathogens can now fly anywhere in the world, whether borne by an unwitting tourist or an opportunistic vector.</w:t>
      </w:r>
    </w:p>
    <w:p w14:paraId="266FC342" w14:textId="0CA6782C" w:rsidR="00457548" w:rsidRDefault="00F52592" w:rsidP="00E562EA">
      <w:pPr>
        <w:spacing w:after="0" w:line="480" w:lineRule="auto"/>
        <w:jc w:val="center"/>
        <w:rPr>
          <w:rFonts w:ascii="Times New Roman" w:hAnsi="Times New Roman"/>
          <w:b/>
          <w:bCs/>
          <w:color w:val="333333"/>
          <w:sz w:val="24"/>
          <w:szCs w:val="24"/>
          <w:shd w:val="clear" w:color="auto" w:fill="FFFFFF"/>
        </w:rPr>
      </w:pPr>
      <w:r w:rsidRPr="00457548">
        <w:rPr>
          <w:rFonts w:ascii="Times New Roman" w:hAnsi="Times New Roman"/>
          <w:b/>
          <w:bCs/>
          <w:color w:val="333333"/>
          <w:sz w:val="24"/>
          <w:szCs w:val="24"/>
          <w:shd w:val="clear" w:color="auto" w:fill="FFFFFF"/>
        </w:rPr>
        <w:t>Conclusion</w:t>
      </w:r>
    </w:p>
    <w:p w14:paraId="695CF823" w14:textId="6B83FC3F" w:rsidR="00457548" w:rsidRPr="00FB1140" w:rsidRDefault="00F52592" w:rsidP="00E562EA">
      <w:pPr>
        <w:spacing w:after="0" w:line="480" w:lineRule="auto"/>
        <w:ind w:firstLine="720"/>
        <w:jc w:val="both"/>
        <w:rPr>
          <w:rFonts w:ascii="Times New Roman" w:hAnsi="Times New Roman"/>
          <w:color w:val="333333"/>
          <w:sz w:val="24"/>
          <w:szCs w:val="24"/>
          <w:shd w:val="clear" w:color="auto" w:fill="FFFFFF"/>
        </w:rPr>
      </w:pPr>
      <w:r w:rsidRPr="00FB1140">
        <w:rPr>
          <w:rFonts w:ascii="Times New Roman" w:hAnsi="Times New Roman"/>
          <w:color w:val="333333"/>
          <w:sz w:val="24"/>
          <w:szCs w:val="24"/>
          <w:shd w:val="clear" w:color="auto" w:fill="FFFFFF"/>
        </w:rPr>
        <w:t xml:space="preserve">Finally, taking proactive </w:t>
      </w:r>
      <w:r w:rsidRPr="00FB1140">
        <w:rPr>
          <w:rFonts w:ascii="Times New Roman" w:hAnsi="Times New Roman"/>
          <w:color w:val="333333"/>
          <w:sz w:val="24"/>
          <w:szCs w:val="24"/>
          <w:shd w:val="clear" w:color="auto" w:fill="FFFFFF"/>
        </w:rPr>
        <w:t xml:space="preserve">measures to address the effects of globalization on infectious disease is a cost-effective policy intervention. It is becoming increasingly apparent that the long-term viability of these conditions necessitates a greater focus on social/health costs. What </w:t>
      </w:r>
      <w:r w:rsidRPr="00FB1140">
        <w:rPr>
          <w:rFonts w:ascii="Times New Roman" w:hAnsi="Times New Roman"/>
          <w:color w:val="333333"/>
          <w:sz w:val="24"/>
          <w:szCs w:val="24"/>
          <w:shd w:val="clear" w:color="auto" w:fill="FFFFFF"/>
        </w:rPr>
        <w:t>needs to be appreciated more thoroughly is that, in a globalizing environment, investing in infectious disease prevention, care, and management is a worthy investment. Given the global economy's interconnected structure, which includes capital flows, popul</w:t>
      </w:r>
      <w:r w:rsidRPr="00FB1140">
        <w:rPr>
          <w:rFonts w:ascii="Times New Roman" w:hAnsi="Times New Roman"/>
          <w:color w:val="333333"/>
          <w:sz w:val="24"/>
          <w:szCs w:val="24"/>
          <w:shd w:val="clear" w:color="auto" w:fill="FFFFFF"/>
        </w:rPr>
        <w:t>ation mobility, and trade in goods and services, there is a common need to spend more money in improving global capacity to combat infectious diseases.</w:t>
      </w:r>
    </w:p>
    <w:p w14:paraId="275CFD1B" w14:textId="48AF050B" w:rsidR="00F353CC" w:rsidRDefault="00F353CC" w:rsidP="00E562EA">
      <w:pPr>
        <w:spacing w:after="0" w:line="480" w:lineRule="auto"/>
        <w:ind w:firstLine="720"/>
        <w:jc w:val="center"/>
      </w:pPr>
    </w:p>
    <w:p w14:paraId="7D614D89" w14:textId="18E8791B" w:rsidR="00916DD8" w:rsidRDefault="00916DD8" w:rsidP="00E562EA">
      <w:pPr>
        <w:spacing w:after="0" w:line="480" w:lineRule="auto"/>
        <w:ind w:firstLine="720"/>
        <w:jc w:val="center"/>
      </w:pPr>
    </w:p>
    <w:p w14:paraId="76C48391" w14:textId="6BF85433" w:rsidR="00916DD8" w:rsidRDefault="00916DD8" w:rsidP="00916DD8">
      <w:pPr>
        <w:spacing w:after="0" w:line="480" w:lineRule="auto"/>
      </w:pPr>
    </w:p>
    <w:sdt>
      <w:sdtPr>
        <w:rPr>
          <w:rFonts w:ascii="Calibri" w:eastAsia="Calibri" w:hAnsi="Calibri" w:cs="Times New Roman"/>
          <w:color w:val="auto"/>
          <w:sz w:val="22"/>
          <w:szCs w:val="22"/>
          <w:lang w:eastAsia="zh-CN"/>
        </w:rPr>
        <w:id w:val="-193916013"/>
        <w:docPartObj>
          <w:docPartGallery w:val="Bibliographies"/>
          <w:docPartUnique/>
        </w:docPartObj>
      </w:sdtPr>
      <w:sdtEndPr/>
      <w:sdtContent>
        <w:p w14:paraId="4917BC4E" w14:textId="66E90564" w:rsidR="00916DD8" w:rsidRPr="00916DD8" w:rsidRDefault="00F52592" w:rsidP="00916DD8">
          <w:pPr>
            <w:pStyle w:val="Heading1"/>
            <w:spacing w:line="480" w:lineRule="auto"/>
            <w:jc w:val="center"/>
            <w:rPr>
              <w:rFonts w:ascii="Times New Roman" w:hAnsi="Times New Roman" w:cs="Times New Roman"/>
              <w:b/>
              <w:bCs/>
              <w:color w:val="auto"/>
              <w:sz w:val="24"/>
              <w:szCs w:val="24"/>
            </w:rPr>
          </w:pPr>
          <w:r w:rsidRPr="00916DD8">
            <w:rPr>
              <w:rFonts w:ascii="Times New Roman" w:hAnsi="Times New Roman" w:cs="Times New Roman"/>
              <w:b/>
              <w:bCs/>
              <w:color w:val="auto"/>
              <w:sz w:val="24"/>
              <w:szCs w:val="24"/>
            </w:rPr>
            <w:t>References</w:t>
          </w:r>
        </w:p>
        <w:sdt>
          <w:sdtPr>
            <w:rPr>
              <w:rFonts w:ascii="Times New Roman" w:hAnsi="Times New Roman"/>
              <w:sz w:val="24"/>
              <w:szCs w:val="24"/>
            </w:rPr>
            <w:id w:val="-573587230"/>
            <w:bibliography/>
          </w:sdtPr>
          <w:sdtEndPr>
            <w:rPr>
              <w:rFonts w:ascii="Calibri" w:hAnsi="Calibri"/>
              <w:sz w:val="22"/>
              <w:szCs w:val="22"/>
            </w:rPr>
          </w:sdtEndPr>
          <w:sdtContent>
            <w:p w14:paraId="70AE65E3" w14:textId="77777777" w:rsidR="00916DD8" w:rsidRPr="00916DD8" w:rsidRDefault="00F52592" w:rsidP="00916DD8">
              <w:pPr>
                <w:pStyle w:val="Bibliography"/>
                <w:spacing w:line="480" w:lineRule="auto"/>
                <w:ind w:left="720" w:hanging="720"/>
                <w:rPr>
                  <w:rFonts w:ascii="Times New Roman" w:hAnsi="Times New Roman"/>
                  <w:noProof/>
                  <w:sz w:val="24"/>
                  <w:szCs w:val="24"/>
                </w:rPr>
              </w:pPr>
              <w:r w:rsidRPr="00916DD8">
                <w:rPr>
                  <w:rFonts w:ascii="Times New Roman" w:hAnsi="Times New Roman"/>
                  <w:sz w:val="24"/>
                  <w:szCs w:val="24"/>
                </w:rPr>
                <w:fldChar w:fldCharType="begin"/>
              </w:r>
              <w:r w:rsidRPr="00916DD8">
                <w:rPr>
                  <w:rFonts w:ascii="Times New Roman" w:hAnsi="Times New Roman"/>
                  <w:sz w:val="24"/>
                  <w:szCs w:val="24"/>
                </w:rPr>
                <w:instrText xml:space="preserve"> BIBLIOGRAPHY </w:instrText>
              </w:r>
              <w:r w:rsidRPr="00916DD8">
                <w:rPr>
                  <w:rFonts w:ascii="Times New Roman" w:hAnsi="Times New Roman"/>
                  <w:sz w:val="24"/>
                  <w:szCs w:val="24"/>
                </w:rPr>
                <w:fldChar w:fldCharType="separate"/>
              </w:r>
              <w:r w:rsidRPr="00916DD8">
                <w:rPr>
                  <w:rFonts w:ascii="Times New Roman" w:hAnsi="Times New Roman"/>
                  <w:noProof/>
                  <w:sz w:val="24"/>
                  <w:szCs w:val="24"/>
                </w:rPr>
                <w:t xml:space="preserve">Aidan Findlater &amp; Isaac I. Bogoch. (2018, September). Human Mobility and the Global Spread of Infectious Diseases: A Focus on Air Travel. </w:t>
              </w:r>
              <w:r w:rsidRPr="00916DD8">
                <w:rPr>
                  <w:rFonts w:ascii="Times New Roman" w:hAnsi="Times New Roman"/>
                  <w:i/>
                  <w:iCs/>
                  <w:noProof/>
                  <w:sz w:val="24"/>
                  <w:szCs w:val="24"/>
                </w:rPr>
                <w:t>Trends in Parasitology</w:t>
              </w:r>
              <w:r w:rsidRPr="00916DD8">
                <w:rPr>
                  <w:rFonts w:ascii="Times New Roman" w:hAnsi="Times New Roman"/>
                  <w:noProof/>
                  <w:sz w:val="24"/>
                  <w:szCs w:val="24"/>
                </w:rPr>
                <w:t>, 772-773. Retrieved from https://www.cell.com/trends/parasitology/pdf/S1471-4922(18)30142-9.pdf</w:t>
              </w:r>
            </w:p>
            <w:p w14:paraId="6D87A568" w14:textId="77777777" w:rsidR="00916DD8" w:rsidRPr="00916DD8" w:rsidRDefault="00F52592" w:rsidP="00916DD8">
              <w:pPr>
                <w:pStyle w:val="Bibliography"/>
                <w:spacing w:line="480" w:lineRule="auto"/>
                <w:ind w:left="720" w:hanging="720"/>
                <w:rPr>
                  <w:rFonts w:ascii="Times New Roman" w:hAnsi="Times New Roman"/>
                  <w:noProof/>
                  <w:sz w:val="24"/>
                  <w:szCs w:val="24"/>
                </w:rPr>
              </w:pPr>
              <w:r w:rsidRPr="00916DD8">
                <w:rPr>
                  <w:rFonts w:ascii="Times New Roman" w:hAnsi="Times New Roman"/>
                  <w:noProof/>
                  <w:sz w:val="24"/>
                  <w:szCs w:val="24"/>
                </w:rPr>
                <w:t xml:space="preserve">B.Sc., A. M. (2019, February 15). Did You Know that Colonialism is responsible for the spread of malaria? </w:t>
              </w:r>
              <w:r w:rsidRPr="00916DD8">
                <w:rPr>
                  <w:rFonts w:ascii="Times New Roman" w:hAnsi="Times New Roman"/>
                  <w:i/>
                  <w:iCs/>
                  <w:noProof/>
                  <w:sz w:val="24"/>
                  <w:szCs w:val="24"/>
                </w:rPr>
                <w:t>McGill: Office For Science and Society</w:t>
              </w:r>
              <w:r w:rsidRPr="00916DD8">
                <w:rPr>
                  <w:rFonts w:ascii="Times New Roman" w:hAnsi="Times New Roman"/>
                  <w:noProof/>
                  <w:sz w:val="24"/>
                  <w:szCs w:val="24"/>
                </w:rPr>
                <w:t>. Retrieved from https://www.mcgill.ca/oss/article/did-you-know-history/did-you-know-colonialism-responsible-sp</w:t>
              </w:r>
              <w:r w:rsidRPr="00916DD8">
                <w:rPr>
                  <w:rFonts w:ascii="Times New Roman" w:hAnsi="Times New Roman"/>
                  <w:noProof/>
                  <w:sz w:val="24"/>
                  <w:szCs w:val="24"/>
                </w:rPr>
                <w:t>read-malaria</w:t>
              </w:r>
            </w:p>
            <w:p w14:paraId="07E16F03" w14:textId="77777777" w:rsidR="00916DD8" w:rsidRPr="00916DD8" w:rsidRDefault="00F52592" w:rsidP="00916DD8">
              <w:pPr>
                <w:pStyle w:val="Bibliography"/>
                <w:spacing w:line="480" w:lineRule="auto"/>
                <w:ind w:left="720" w:hanging="720"/>
                <w:rPr>
                  <w:rFonts w:ascii="Times New Roman" w:hAnsi="Times New Roman"/>
                  <w:noProof/>
                  <w:sz w:val="24"/>
                  <w:szCs w:val="24"/>
                </w:rPr>
              </w:pPr>
              <w:r w:rsidRPr="00916DD8">
                <w:rPr>
                  <w:rFonts w:ascii="Times New Roman" w:hAnsi="Times New Roman"/>
                  <w:noProof/>
                  <w:sz w:val="24"/>
                  <w:szCs w:val="24"/>
                </w:rPr>
                <w:t xml:space="preserve">Harris S. Ali &amp; Roger Keil. (2005, May). Global Cities and the Spread of Infectious Disease: The Case of (SARS) in Toronto, Canada. </w:t>
              </w:r>
              <w:r w:rsidRPr="00916DD8">
                <w:rPr>
                  <w:rFonts w:ascii="Times New Roman" w:hAnsi="Times New Roman"/>
                  <w:i/>
                  <w:iCs/>
                  <w:noProof/>
                  <w:sz w:val="24"/>
                  <w:szCs w:val="24"/>
                </w:rPr>
                <w:t>Urban Studies</w:t>
              </w:r>
              <w:r w:rsidRPr="00916DD8">
                <w:rPr>
                  <w:rFonts w:ascii="Times New Roman" w:hAnsi="Times New Roman"/>
                  <w:noProof/>
                  <w:sz w:val="24"/>
                  <w:szCs w:val="24"/>
                </w:rPr>
                <w:t>, 491-494. doi:10.1080/00420980500452458</w:t>
              </w:r>
            </w:p>
            <w:p w14:paraId="6E6C6CAD" w14:textId="77777777" w:rsidR="00916DD8" w:rsidRPr="00916DD8" w:rsidRDefault="00F52592" w:rsidP="00916DD8">
              <w:pPr>
                <w:pStyle w:val="Bibliography"/>
                <w:spacing w:line="480" w:lineRule="auto"/>
                <w:ind w:left="720" w:hanging="720"/>
                <w:rPr>
                  <w:rFonts w:ascii="Times New Roman" w:hAnsi="Times New Roman"/>
                  <w:noProof/>
                  <w:sz w:val="24"/>
                  <w:szCs w:val="24"/>
                </w:rPr>
              </w:pPr>
              <w:r w:rsidRPr="00916DD8">
                <w:rPr>
                  <w:rFonts w:ascii="Times New Roman" w:hAnsi="Times New Roman"/>
                  <w:noProof/>
                  <w:sz w:val="24"/>
                  <w:szCs w:val="24"/>
                </w:rPr>
                <w:t>S. Knobler &amp; A. Mahmoud. (2006). The Impact of Globalizat</w:t>
              </w:r>
              <w:r w:rsidRPr="00916DD8">
                <w:rPr>
                  <w:rFonts w:ascii="Times New Roman" w:hAnsi="Times New Roman"/>
                  <w:noProof/>
                  <w:sz w:val="24"/>
                  <w:szCs w:val="24"/>
                </w:rPr>
                <w:t xml:space="preserve">ion on Infectious Disease Emergence and Control: Exploring the Consequences and Opportunities: Workshop. </w:t>
              </w:r>
              <w:r w:rsidRPr="00916DD8">
                <w:rPr>
                  <w:rFonts w:ascii="Times New Roman" w:hAnsi="Times New Roman"/>
                  <w:i/>
                  <w:iCs/>
                  <w:noProof/>
                  <w:sz w:val="24"/>
                  <w:szCs w:val="24"/>
                </w:rPr>
                <w:t>NCBI</w:t>
              </w:r>
              <w:r w:rsidRPr="00916DD8">
                <w:rPr>
                  <w:rFonts w:ascii="Times New Roman" w:hAnsi="Times New Roman"/>
                  <w:noProof/>
                  <w:sz w:val="24"/>
                  <w:szCs w:val="24"/>
                </w:rPr>
                <w:t>. Retrieved from https://www.ncbi.nlm.nih.gov/books/NBK56579/</w:t>
              </w:r>
            </w:p>
            <w:p w14:paraId="2E9FCB9D" w14:textId="0487C04D" w:rsidR="00916DD8" w:rsidRDefault="00F52592" w:rsidP="00916DD8">
              <w:pPr>
                <w:spacing w:line="480" w:lineRule="auto"/>
              </w:pPr>
              <w:r w:rsidRPr="00916DD8">
                <w:rPr>
                  <w:rFonts w:ascii="Times New Roman" w:hAnsi="Times New Roman"/>
                  <w:b/>
                  <w:bCs/>
                  <w:noProof/>
                  <w:sz w:val="24"/>
                  <w:szCs w:val="24"/>
                </w:rPr>
                <w:fldChar w:fldCharType="end"/>
              </w:r>
            </w:p>
          </w:sdtContent>
        </w:sdt>
      </w:sdtContent>
    </w:sdt>
    <w:p w14:paraId="30C3128D" w14:textId="77777777" w:rsidR="00916DD8" w:rsidRPr="009F7C27" w:rsidRDefault="00916DD8" w:rsidP="00916DD8">
      <w:pPr>
        <w:spacing w:after="0" w:line="480" w:lineRule="auto"/>
      </w:pPr>
    </w:p>
    <w:p w14:paraId="6149D6AF" w14:textId="77777777" w:rsidR="00FD655D" w:rsidRPr="007D2C13" w:rsidRDefault="00FD655D" w:rsidP="00E562EA">
      <w:pPr>
        <w:spacing w:after="0" w:line="480" w:lineRule="auto"/>
        <w:ind w:firstLine="720"/>
        <w:jc w:val="both"/>
        <w:rPr>
          <w:rFonts w:ascii="Times New Roman" w:hAnsi="Times New Roman"/>
          <w:sz w:val="24"/>
          <w:szCs w:val="24"/>
          <w:shd w:val="clear" w:color="auto" w:fill="FFFFFF"/>
        </w:rPr>
      </w:pPr>
    </w:p>
    <w:sectPr w:rsidR="00FD655D" w:rsidRPr="007D2C13" w:rsidSect="00E23938">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09AA5" w14:textId="77777777" w:rsidR="00F52592" w:rsidRDefault="00F52592">
      <w:pPr>
        <w:spacing w:after="0" w:line="240" w:lineRule="auto"/>
      </w:pPr>
      <w:r>
        <w:separator/>
      </w:r>
    </w:p>
  </w:endnote>
  <w:endnote w:type="continuationSeparator" w:id="0">
    <w:p w14:paraId="0D1BB7D7" w14:textId="77777777" w:rsidR="00F52592" w:rsidRDefault="00F52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ohit Hindi">
    <w:altName w:val="MS Mincho"/>
    <w:charset w:val="80"/>
    <w:family w:val="auto"/>
    <w:pitch w:val="variable"/>
  </w:font>
  <w:font w:name="Liberation Sans">
    <w:altName w:val="Arial"/>
    <w:panose1 w:val="00000000000000000000"/>
    <w:charset w:val="CC"/>
    <w:family w:val="swiss"/>
    <w:notTrueType/>
    <w:pitch w:val="variable"/>
    <w:sig w:usb0="00000201" w:usb1="00000000" w:usb2="00000000" w:usb3="00000000" w:csb0="00000004" w:csb1="00000000"/>
  </w:font>
  <w:font w:name="WenQuanYi Micro Hei">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7AF1" w14:textId="77777777" w:rsidR="00F52592" w:rsidRDefault="00F52592">
      <w:pPr>
        <w:spacing w:after="0" w:line="240" w:lineRule="auto"/>
      </w:pPr>
      <w:r>
        <w:separator/>
      </w:r>
    </w:p>
  </w:footnote>
  <w:footnote w:type="continuationSeparator" w:id="0">
    <w:p w14:paraId="444CB02C" w14:textId="77777777" w:rsidR="00F52592" w:rsidRDefault="00F52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0B95" w14:textId="28F0D133" w:rsidR="007B4DB9" w:rsidRPr="00FD65A6" w:rsidRDefault="00F52592" w:rsidP="00FD65A6">
    <w:pPr>
      <w:spacing w:after="0" w:line="480" w:lineRule="auto"/>
      <w:contextualSpacing/>
      <w:jc w:val="right"/>
      <w:rPr>
        <w:rFonts w:ascii="Times New Roman" w:hAnsi="Times New Roman"/>
        <w:b/>
        <w:bCs/>
        <w:sz w:val="24"/>
        <w:szCs w:val="24"/>
      </w:rPr>
    </w:pPr>
    <w:r w:rsidRPr="00FD65A6">
      <w:rPr>
        <w:rFonts w:ascii="Times New Roman" w:hAnsi="Times New Roman"/>
        <w:sz w:val="24"/>
        <w:szCs w:val="24"/>
      </w:rPr>
      <w:fldChar w:fldCharType="begin"/>
    </w:r>
    <w:r w:rsidR="007D5AEE" w:rsidRPr="00FD65A6">
      <w:rPr>
        <w:rFonts w:ascii="Times New Roman" w:hAnsi="Times New Roman"/>
        <w:sz w:val="24"/>
        <w:szCs w:val="24"/>
      </w:rPr>
      <w:instrText xml:space="preserve"> PAGE </w:instrText>
    </w:r>
    <w:r w:rsidRPr="00FD65A6">
      <w:rPr>
        <w:rFonts w:ascii="Times New Roman" w:hAnsi="Times New Roman"/>
        <w:sz w:val="24"/>
        <w:szCs w:val="24"/>
      </w:rPr>
      <w:fldChar w:fldCharType="separate"/>
    </w:r>
    <w:r w:rsidR="0026579C" w:rsidRPr="00FD65A6">
      <w:rPr>
        <w:rFonts w:ascii="Times New Roman" w:hAnsi="Times New Roman"/>
        <w:noProof/>
        <w:sz w:val="24"/>
        <w:szCs w:val="24"/>
      </w:rPr>
      <w:t>6</w:t>
    </w:r>
    <w:r w:rsidRPr="00FD65A6">
      <w:rPr>
        <w:rFonts w:ascii="Times New Roman" w:hAnsi="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1985C" w14:textId="6AAC0AB2" w:rsidR="007B4DB9" w:rsidRPr="007F65BA" w:rsidRDefault="00F52592" w:rsidP="00FD65A6">
    <w:pPr>
      <w:spacing w:after="0" w:line="480" w:lineRule="auto"/>
      <w:contextualSpacing/>
      <w:jc w:val="right"/>
      <w:rPr>
        <w:rFonts w:ascii="Times New Roman" w:hAnsi="Times New Roman"/>
        <w:b/>
        <w:bCs/>
        <w:sz w:val="24"/>
        <w:szCs w:val="24"/>
      </w:rPr>
    </w:pPr>
    <w:r w:rsidRPr="00B455F0">
      <w:rPr>
        <w:rFonts w:ascii="Times New Roman" w:hAnsi="Times New Roman"/>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567CF"/>
    <w:multiLevelType w:val="multilevel"/>
    <w:tmpl w:val="6B540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MzAyNja2NDYwMjRU0lEKTi0uzszPAymwrAUAqDx3uywAAAA="/>
  </w:docVars>
  <w:rsids>
    <w:rsidRoot w:val="00A40055"/>
    <w:rsid w:val="00006AF7"/>
    <w:rsid w:val="00010816"/>
    <w:rsid w:val="00013DD9"/>
    <w:rsid w:val="00034005"/>
    <w:rsid w:val="000371FA"/>
    <w:rsid w:val="00041D5C"/>
    <w:rsid w:val="00044B2D"/>
    <w:rsid w:val="000465F4"/>
    <w:rsid w:val="00057BC5"/>
    <w:rsid w:val="00073FA0"/>
    <w:rsid w:val="000751B3"/>
    <w:rsid w:val="000A6398"/>
    <w:rsid w:val="000C1F76"/>
    <w:rsid w:val="000C5BB3"/>
    <w:rsid w:val="000F2717"/>
    <w:rsid w:val="000F5A80"/>
    <w:rsid w:val="00107E33"/>
    <w:rsid w:val="00113FFC"/>
    <w:rsid w:val="0013043C"/>
    <w:rsid w:val="00130868"/>
    <w:rsid w:val="00150877"/>
    <w:rsid w:val="00163BF6"/>
    <w:rsid w:val="001868A8"/>
    <w:rsid w:val="001A2611"/>
    <w:rsid w:val="001C085E"/>
    <w:rsid w:val="001C7A32"/>
    <w:rsid w:val="001D149A"/>
    <w:rsid w:val="001E18BF"/>
    <w:rsid w:val="001F19AB"/>
    <w:rsid w:val="00221A8E"/>
    <w:rsid w:val="00223D21"/>
    <w:rsid w:val="00233173"/>
    <w:rsid w:val="00233FB4"/>
    <w:rsid w:val="00245B35"/>
    <w:rsid w:val="00260C47"/>
    <w:rsid w:val="00262380"/>
    <w:rsid w:val="002637CE"/>
    <w:rsid w:val="00264206"/>
    <w:rsid w:val="0026579C"/>
    <w:rsid w:val="00283886"/>
    <w:rsid w:val="00296583"/>
    <w:rsid w:val="002D44BF"/>
    <w:rsid w:val="002E6677"/>
    <w:rsid w:val="002F0B57"/>
    <w:rsid w:val="002F34FB"/>
    <w:rsid w:val="003073D4"/>
    <w:rsid w:val="00337292"/>
    <w:rsid w:val="00347363"/>
    <w:rsid w:val="00362F6A"/>
    <w:rsid w:val="003653BA"/>
    <w:rsid w:val="003727BF"/>
    <w:rsid w:val="003922B7"/>
    <w:rsid w:val="003B3C46"/>
    <w:rsid w:val="003D4B43"/>
    <w:rsid w:val="003D6607"/>
    <w:rsid w:val="003D6FDA"/>
    <w:rsid w:val="003E7CB9"/>
    <w:rsid w:val="00416F15"/>
    <w:rsid w:val="00430962"/>
    <w:rsid w:val="004447C1"/>
    <w:rsid w:val="00446B2A"/>
    <w:rsid w:val="004567A2"/>
    <w:rsid w:val="00456DEE"/>
    <w:rsid w:val="00457121"/>
    <w:rsid w:val="00457548"/>
    <w:rsid w:val="00467AED"/>
    <w:rsid w:val="00470CCD"/>
    <w:rsid w:val="00473611"/>
    <w:rsid w:val="00475DDA"/>
    <w:rsid w:val="004844AA"/>
    <w:rsid w:val="004A5FA9"/>
    <w:rsid w:val="00514088"/>
    <w:rsid w:val="005141A4"/>
    <w:rsid w:val="00521A6A"/>
    <w:rsid w:val="00524494"/>
    <w:rsid w:val="0052648B"/>
    <w:rsid w:val="005302F6"/>
    <w:rsid w:val="005421E9"/>
    <w:rsid w:val="005473E5"/>
    <w:rsid w:val="005549CC"/>
    <w:rsid w:val="00572B7F"/>
    <w:rsid w:val="00574F25"/>
    <w:rsid w:val="005A3A58"/>
    <w:rsid w:val="005A79B7"/>
    <w:rsid w:val="0061391E"/>
    <w:rsid w:val="00614400"/>
    <w:rsid w:val="00626FE2"/>
    <w:rsid w:val="00627493"/>
    <w:rsid w:val="00636DE2"/>
    <w:rsid w:val="00645F16"/>
    <w:rsid w:val="00650B85"/>
    <w:rsid w:val="00660A6A"/>
    <w:rsid w:val="00664966"/>
    <w:rsid w:val="006717A9"/>
    <w:rsid w:val="00673128"/>
    <w:rsid w:val="006825EE"/>
    <w:rsid w:val="00687FBC"/>
    <w:rsid w:val="00691918"/>
    <w:rsid w:val="006C23C0"/>
    <w:rsid w:val="006F419C"/>
    <w:rsid w:val="00703096"/>
    <w:rsid w:val="0072751A"/>
    <w:rsid w:val="007278FE"/>
    <w:rsid w:val="007408E4"/>
    <w:rsid w:val="00763139"/>
    <w:rsid w:val="00772993"/>
    <w:rsid w:val="007739A3"/>
    <w:rsid w:val="0079379E"/>
    <w:rsid w:val="00794F49"/>
    <w:rsid w:val="007A2B18"/>
    <w:rsid w:val="007B19CD"/>
    <w:rsid w:val="007B3261"/>
    <w:rsid w:val="007B3937"/>
    <w:rsid w:val="007B4DB9"/>
    <w:rsid w:val="007B5318"/>
    <w:rsid w:val="007C0BA0"/>
    <w:rsid w:val="007D1AD9"/>
    <w:rsid w:val="007D2C13"/>
    <w:rsid w:val="007D5AEE"/>
    <w:rsid w:val="007D64F8"/>
    <w:rsid w:val="007D7252"/>
    <w:rsid w:val="007F65BA"/>
    <w:rsid w:val="00875D1F"/>
    <w:rsid w:val="00886804"/>
    <w:rsid w:val="00893D05"/>
    <w:rsid w:val="008958BF"/>
    <w:rsid w:val="008B35F9"/>
    <w:rsid w:val="008B7156"/>
    <w:rsid w:val="008C52FE"/>
    <w:rsid w:val="008C6C28"/>
    <w:rsid w:val="008D5619"/>
    <w:rsid w:val="008D60F4"/>
    <w:rsid w:val="008E400D"/>
    <w:rsid w:val="008F4156"/>
    <w:rsid w:val="008F5C11"/>
    <w:rsid w:val="0091219B"/>
    <w:rsid w:val="00916DD8"/>
    <w:rsid w:val="00932206"/>
    <w:rsid w:val="00932845"/>
    <w:rsid w:val="0093408A"/>
    <w:rsid w:val="00940F8B"/>
    <w:rsid w:val="00945585"/>
    <w:rsid w:val="00954902"/>
    <w:rsid w:val="00955F02"/>
    <w:rsid w:val="00961A71"/>
    <w:rsid w:val="0096275F"/>
    <w:rsid w:val="009829DF"/>
    <w:rsid w:val="009A4AA8"/>
    <w:rsid w:val="009D267E"/>
    <w:rsid w:val="009F1153"/>
    <w:rsid w:val="009F7C27"/>
    <w:rsid w:val="00A0273B"/>
    <w:rsid w:val="00A22C2A"/>
    <w:rsid w:val="00A32733"/>
    <w:rsid w:val="00A40055"/>
    <w:rsid w:val="00A6594B"/>
    <w:rsid w:val="00A66432"/>
    <w:rsid w:val="00A82C60"/>
    <w:rsid w:val="00A868CB"/>
    <w:rsid w:val="00A943A6"/>
    <w:rsid w:val="00AA6E91"/>
    <w:rsid w:val="00AE2342"/>
    <w:rsid w:val="00AF107D"/>
    <w:rsid w:val="00AF7194"/>
    <w:rsid w:val="00B12619"/>
    <w:rsid w:val="00B16B53"/>
    <w:rsid w:val="00B17BD2"/>
    <w:rsid w:val="00B23630"/>
    <w:rsid w:val="00B2657A"/>
    <w:rsid w:val="00B269B6"/>
    <w:rsid w:val="00B30C2A"/>
    <w:rsid w:val="00B35D4B"/>
    <w:rsid w:val="00B40DBF"/>
    <w:rsid w:val="00B455F0"/>
    <w:rsid w:val="00B71060"/>
    <w:rsid w:val="00B75623"/>
    <w:rsid w:val="00BB541B"/>
    <w:rsid w:val="00BB65B9"/>
    <w:rsid w:val="00BB6C1C"/>
    <w:rsid w:val="00BE7ED1"/>
    <w:rsid w:val="00C0057A"/>
    <w:rsid w:val="00C042A0"/>
    <w:rsid w:val="00C16ECA"/>
    <w:rsid w:val="00C25252"/>
    <w:rsid w:val="00C46565"/>
    <w:rsid w:val="00C56836"/>
    <w:rsid w:val="00C6418B"/>
    <w:rsid w:val="00C7314B"/>
    <w:rsid w:val="00C8604C"/>
    <w:rsid w:val="00C902B9"/>
    <w:rsid w:val="00CA5D31"/>
    <w:rsid w:val="00CE3CF6"/>
    <w:rsid w:val="00D10D2C"/>
    <w:rsid w:val="00D25998"/>
    <w:rsid w:val="00D26D4A"/>
    <w:rsid w:val="00D3035F"/>
    <w:rsid w:val="00D90774"/>
    <w:rsid w:val="00DC6E33"/>
    <w:rsid w:val="00DF0332"/>
    <w:rsid w:val="00DF7C51"/>
    <w:rsid w:val="00E06003"/>
    <w:rsid w:val="00E23938"/>
    <w:rsid w:val="00E562EA"/>
    <w:rsid w:val="00E95621"/>
    <w:rsid w:val="00E95D8B"/>
    <w:rsid w:val="00EC1E7D"/>
    <w:rsid w:val="00EF10BB"/>
    <w:rsid w:val="00EF5DF3"/>
    <w:rsid w:val="00F00438"/>
    <w:rsid w:val="00F03D3C"/>
    <w:rsid w:val="00F15AFF"/>
    <w:rsid w:val="00F16465"/>
    <w:rsid w:val="00F223FC"/>
    <w:rsid w:val="00F34799"/>
    <w:rsid w:val="00F353CC"/>
    <w:rsid w:val="00F52592"/>
    <w:rsid w:val="00F56E9A"/>
    <w:rsid w:val="00F61D58"/>
    <w:rsid w:val="00F63AC4"/>
    <w:rsid w:val="00F97125"/>
    <w:rsid w:val="00F9757E"/>
    <w:rsid w:val="00FB1140"/>
    <w:rsid w:val="00FC07ED"/>
    <w:rsid w:val="00FD655D"/>
    <w:rsid w:val="00FD65A6"/>
    <w:rsid w:val="00FD6FC9"/>
    <w:rsid w:val="00FF3DB8"/>
    <w:rsid w:val="00FF55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4067A94"/>
  <w15:docId w15:val="{C5400B85-CB8E-4946-B428-B6ACEC30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938"/>
    <w:pPr>
      <w:suppressAutoHyphens/>
      <w:spacing w:after="200" w:line="276" w:lineRule="auto"/>
    </w:pPr>
    <w:rPr>
      <w:rFonts w:ascii="Calibri" w:eastAsia="Calibri" w:hAnsi="Calibri"/>
      <w:sz w:val="22"/>
      <w:szCs w:val="22"/>
      <w:lang w:val="en-US" w:eastAsia="zh-CN"/>
    </w:rPr>
  </w:style>
  <w:style w:type="paragraph" w:styleId="Heading1">
    <w:name w:val="heading 1"/>
    <w:basedOn w:val="Normal"/>
    <w:next w:val="Normal"/>
    <w:link w:val="Heading1Char"/>
    <w:uiPriority w:val="9"/>
    <w:qFormat/>
    <w:rsid w:val="007B19CD"/>
    <w:pPr>
      <w:keepNext/>
      <w:keepLines/>
      <w:suppressAutoHyphens w:val="0"/>
      <w:spacing w:before="240" w:after="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E23938"/>
    <w:rPr>
      <w:rFonts w:ascii="Symbol" w:hAnsi="Symbol" w:cs="Symbol" w:hint="default"/>
    </w:rPr>
  </w:style>
  <w:style w:type="character" w:customStyle="1" w:styleId="WW8Num1z1">
    <w:name w:val="WW8Num1z1"/>
    <w:rsid w:val="00E23938"/>
    <w:rPr>
      <w:rFonts w:ascii="Courier New" w:hAnsi="Courier New" w:cs="Courier New" w:hint="default"/>
    </w:rPr>
  </w:style>
  <w:style w:type="character" w:customStyle="1" w:styleId="WW8Num1z2">
    <w:name w:val="WW8Num1z2"/>
    <w:rsid w:val="00E23938"/>
    <w:rPr>
      <w:rFonts w:ascii="Wingdings" w:hAnsi="Wingdings" w:cs="Wingdings" w:hint="default"/>
    </w:rPr>
  </w:style>
  <w:style w:type="character" w:customStyle="1" w:styleId="3">
    <w:name w:val="Основной шрифт абзаца3"/>
    <w:rsid w:val="00E23938"/>
  </w:style>
  <w:style w:type="character" w:customStyle="1" w:styleId="5">
    <w:name w:val="Знак Знак5"/>
    <w:rsid w:val="00E23938"/>
    <w:rPr>
      <w:sz w:val="22"/>
      <w:szCs w:val="22"/>
      <w:lang w:val="en-US"/>
    </w:rPr>
  </w:style>
  <w:style w:type="character" w:customStyle="1" w:styleId="4">
    <w:name w:val="Знак Знак4"/>
    <w:rsid w:val="00E23938"/>
    <w:rPr>
      <w:sz w:val="22"/>
      <w:szCs w:val="22"/>
      <w:lang w:val="en-US"/>
    </w:rPr>
  </w:style>
  <w:style w:type="character" w:customStyle="1" w:styleId="30">
    <w:name w:val="Знак Знак3"/>
    <w:rsid w:val="00E23938"/>
    <w:rPr>
      <w:rFonts w:ascii="Tahoma" w:hAnsi="Tahoma" w:cs="Tahoma"/>
      <w:sz w:val="16"/>
      <w:szCs w:val="16"/>
      <w:lang w:val="en-US"/>
    </w:rPr>
  </w:style>
  <w:style w:type="character" w:customStyle="1" w:styleId="2">
    <w:name w:val="Знак примечания2"/>
    <w:rsid w:val="00E23938"/>
    <w:rPr>
      <w:sz w:val="16"/>
      <w:szCs w:val="16"/>
    </w:rPr>
  </w:style>
  <w:style w:type="character" w:customStyle="1" w:styleId="20">
    <w:name w:val="Знак Знак2"/>
    <w:rsid w:val="00E23938"/>
    <w:rPr>
      <w:lang w:val="en-US"/>
    </w:rPr>
  </w:style>
  <w:style w:type="character" w:customStyle="1" w:styleId="1">
    <w:name w:val="Знак Знак1"/>
    <w:rsid w:val="00E23938"/>
    <w:rPr>
      <w:b/>
      <w:bCs/>
      <w:lang w:val="en-US"/>
    </w:rPr>
  </w:style>
  <w:style w:type="character" w:customStyle="1" w:styleId="10">
    <w:name w:val="Основной шрифт абзаца1"/>
    <w:rsid w:val="00E23938"/>
  </w:style>
  <w:style w:type="character" w:customStyle="1" w:styleId="21">
    <w:name w:val="Основной шрифт абзаца2"/>
    <w:rsid w:val="00E23938"/>
  </w:style>
  <w:style w:type="character" w:customStyle="1" w:styleId="FooterChar">
    <w:name w:val="Footer Char"/>
    <w:rsid w:val="00E23938"/>
    <w:rPr>
      <w:rFonts w:ascii="Times New Roman" w:eastAsia="Times New Roman" w:hAnsi="Times New Roman" w:cs="Times New Roman"/>
      <w:sz w:val="24"/>
      <w:szCs w:val="24"/>
      <w:lang w:val="ru-RU"/>
    </w:rPr>
  </w:style>
  <w:style w:type="character" w:customStyle="1" w:styleId="11">
    <w:name w:val="Знак примечания1"/>
    <w:rsid w:val="00E23938"/>
    <w:rPr>
      <w:sz w:val="16"/>
      <w:szCs w:val="16"/>
    </w:rPr>
  </w:style>
  <w:style w:type="character" w:customStyle="1" w:styleId="CommentTextChar">
    <w:name w:val="Comment Text Char"/>
    <w:rsid w:val="00E23938"/>
    <w:rPr>
      <w:rFonts w:ascii="Times New Roman" w:eastAsia="Times New Roman" w:hAnsi="Times New Roman" w:cs="Times New Roman"/>
      <w:sz w:val="20"/>
      <w:szCs w:val="20"/>
      <w:lang w:val="ru-RU"/>
    </w:rPr>
  </w:style>
  <w:style w:type="character" w:customStyle="1" w:styleId="CommentSubjectChar">
    <w:name w:val="Comment Subject Char"/>
    <w:rsid w:val="00E23938"/>
    <w:rPr>
      <w:rFonts w:ascii="Times New Roman" w:eastAsia="Times New Roman" w:hAnsi="Times New Roman" w:cs="Times New Roman"/>
      <w:b/>
      <w:bCs/>
      <w:sz w:val="20"/>
      <w:szCs w:val="20"/>
      <w:lang w:val="ru-RU"/>
    </w:rPr>
  </w:style>
  <w:style w:type="character" w:customStyle="1" w:styleId="BalloonTextChar">
    <w:name w:val="Balloon Text Char"/>
    <w:rsid w:val="00E23938"/>
    <w:rPr>
      <w:rFonts w:ascii="Tahoma" w:eastAsia="Times New Roman" w:hAnsi="Tahoma" w:cs="Tahoma"/>
      <w:sz w:val="16"/>
      <w:szCs w:val="16"/>
      <w:lang w:val="ru-RU"/>
    </w:rPr>
  </w:style>
  <w:style w:type="character" w:customStyle="1" w:styleId="HeaderChar">
    <w:name w:val="Header Char"/>
    <w:rsid w:val="00E23938"/>
    <w:rPr>
      <w:rFonts w:ascii="Times New Roman" w:eastAsia="Times New Roman" w:hAnsi="Times New Roman" w:cs="Times New Roman"/>
      <w:sz w:val="24"/>
      <w:szCs w:val="24"/>
      <w:lang w:val="ru-RU"/>
    </w:rPr>
  </w:style>
  <w:style w:type="character" w:customStyle="1" w:styleId="FootnoteTextChar">
    <w:name w:val="Footnote Text Char"/>
    <w:rsid w:val="00E23938"/>
    <w:rPr>
      <w:rFonts w:ascii="Times New Roman" w:eastAsia="Times New Roman" w:hAnsi="Times New Roman" w:cs="Times New Roman"/>
      <w:lang w:val="ru-RU"/>
    </w:rPr>
  </w:style>
  <w:style w:type="character" w:customStyle="1" w:styleId="12">
    <w:name w:val="Знак сноски1"/>
    <w:rsid w:val="00E23938"/>
    <w:rPr>
      <w:vertAlign w:val="superscript"/>
    </w:rPr>
  </w:style>
  <w:style w:type="character" w:styleId="Hyperlink">
    <w:name w:val="Hyperlink"/>
    <w:rsid w:val="00E23938"/>
    <w:rPr>
      <w:color w:val="0000FF"/>
      <w:u w:val="single"/>
      <w:lang w:val="en-US" w:bidi="en-US"/>
    </w:rPr>
  </w:style>
  <w:style w:type="character" w:customStyle="1" w:styleId="ListLabel1">
    <w:name w:val="ListLabel 1"/>
    <w:rsid w:val="00E23938"/>
    <w:rPr>
      <w:rFonts w:eastAsia="Times New Roman" w:cs="Times New Roman"/>
    </w:rPr>
  </w:style>
  <w:style w:type="character" w:customStyle="1" w:styleId="ListLabel2">
    <w:name w:val="ListLabel 2"/>
    <w:rsid w:val="00E23938"/>
    <w:rPr>
      <w:rFonts w:cs="Courier New"/>
    </w:rPr>
  </w:style>
  <w:style w:type="character" w:customStyle="1" w:styleId="a">
    <w:name w:val="Знак Знак"/>
    <w:rsid w:val="00E23938"/>
    <w:rPr>
      <w:rFonts w:ascii="Times New Roman" w:eastAsia="Times New Roman" w:hAnsi="Times New Roman" w:cs="Times New Roman"/>
      <w:color w:val="00000A"/>
      <w:kern w:val="1"/>
      <w:sz w:val="24"/>
      <w:szCs w:val="24"/>
      <w:lang w:val="ru-RU"/>
    </w:rPr>
  </w:style>
  <w:style w:type="character" w:customStyle="1" w:styleId="apple-converted-space">
    <w:name w:val="apple-converted-space"/>
    <w:rsid w:val="00E23938"/>
  </w:style>
  <w:style w:type="character" w:customStyle="1" w:styleId="selectable">
    <w:name w:val="selectable"/>
    <w:rsid w:val="00E23938"/>
  </w:style>
  <w:style w:type="character" w:styleId="Strong">
    <w:name w:val="Strong"/>
    <w:qFormat/>
    <w:rsid w:val="00E23938"/>
    <w:rPr>
      <w:b/>
      <w:bCs/>
    </w:rPr>
  </w:style>
  <w:style w:type="paragraph" w:customStyle="1" w:styleId="13">
    <w:name w:val="Заголовок1"/>
    <w:basedOn w:val="Normal"/>
    <w:next w:val="BodyText"/>
    <w:rsid w:val="00E23938"/>
    <w:pPr>
      <w:keepNext/>
      <w:spacing w:before="240" w:after="120" w:line="240" w:lineRule="auto"/>
    </w:pPr>
    <w:rPr>
      <w:rFonts w:ascii="Arial" w:eastAsia="Microsoft YaHei" w:hAnsi="Arial" w:cs="Mangal"/>
      <w:color w:val="00000A"/>
      <w:kern w:val="1"/>
      <w:sz w:val="28"/>
      <w:szCs w:val="28"/>
      <w:lang w:val="ru-RU"/>
    </w:rPr>
  </w:style>
  <w:style w:type="paragraph" w:styleId="BodyText">
    <w:name w:val="Body Text"/>
    <w:basedOn w:val="Normal"/>
    <w:rsid w:val="00E23938"/>
    <w:pPr>
      <w:spacing w:after="120" w:line="240" w:lineRule="auto"/>
    </w:pPr>
    <w:rPr>
      <w:rFonts w:ascii="Times New Roman" w:eastAsia="Times New Roman" w:hAnsi="Times New Roman"/>
      <w:color w:val="00000A"/>
      <w:kern w:val="1"/>
      <w:sz w:val="24"/>
      <w:szCs w:val="24"/>
      <w:lang w:val="ru-RU"/>
    </w:rPr>
  </w:style>
  <w:style w:type="paragraph" w:styleId="List">
    <w:name w:val="List"/>
    <w:basedOn w:val="BodyText"/>
    <w:rsid w:val="00E23938"/>
    <w:rPr>
      <w:rFonts w:cs="Lohit Hindi"/>
    </w:rPr>
  </w:style>
  <w:style w:type="paragraph" w:styleId="Caption">
    <w:name w:val="caption"/>
    <w:basedOn w:val="Normal"/>
    <w:qFormat/>
    <w:rsid w:val="00E23938"/>
    <w:pPr>
      <w:suppressLineNumbers/>
      <w:spacing w:before="120" w:after="120"/>
    </w:pPr>
    <w:rPr>
      <w:rFonts w:cs="Arial"/>
      <w:i/>
      <w:iCs/>
      <w:sz w:val="24"/>
      <w:szCs w:val="24"/>
    </w:rPr>
  </w:style>
  <w:style w:type="paragraph" w:customStyle="1" w:styleId="a0">
    <w:name w:val="Покажчик"/>
    <w:basedOn w:val="Normal"/>
    <w:rsid w:val="00E23938"/>
    <w:pPr>
      <w:suppressLineNumbers/>
    </w:pPr>
    <w:rPr>
      <w:rFonts w:cs="Arial"/>
    </w:rPr>
  </w:style>
  <w:style w:type="paragraph" w:styleId="Header">
    <w:name w:val="header"/>
    <w:basedOn w:val="Normal"/>
    <w:link w:val="HeaderChar1"/>
    <w:uiPriority w:val="99"/>
    <w:rsid w:val="00E23938"/>
    <w:pPr>
      <w:spacing w:after="0" w:line="240" w:lineRule="auto"/>
    </w:pPr>
  </w:style>
  <w:style w:type="paragraph" w:styleId="Footer">
    <w:name w:val="footer"/>
    <w:basedOn w:val="Normal"/>
    <w:rsid w:val="00E23938"/>
    <w:pPr>
      <w:spacing w:after="0" w:line="240" w:lineRule="auto"/>
    </w:pPr>
  </w:style>
  <w:style w:type="paragraph" w:styleId="BalloonText">
    <w:name w:val="Balloon Text"/>
    <w:basedOn w:val="Normal"/>
    <w:rsid w:val="00E23938"/>
    <w:pPr>
      <w:spacing w:after="0" w:line="240" w:lineRule="auto"/>
    </w:pPr>
    <w:rPr>
      <w:rFonts w:ascii="Tahoma" w:hAnsi="Tahoma" w:cs="Tahoma"/>
      <w:sz w:val="16"/>
      <w:szCs w:val="16"/>
    </w:rPr>
  </w:style>
  <w:style w:type="paragraph" w:customStyle="1" w:styleId="22">
    <w:name w:val="Текст примечания2"/>
    <w:basedOn w:val="Normal"/>
    <w:rsid w:val="00E23938"/>
    <w:rPr>
      <w:sz w:val="20"/>
      <w:szCs w:val="20"/>
    </w:rPr>
  </w:style>
  <w:style w:type="paragraph" w:styleId="CommentSubject">
    <w:name w:val="annotation subject"/>
    <w:basedOn w:val="22"/>
    <w:next w:val="22"/>
    <w:rsid w:val="00E23938"/>
    <w:rPr>
      <w:b/>
      <w:bCs/>
    </w:rPr>
  </w:style>
  <w:style w:type="paragraph" w:customStyle="1" w:styleId="14">
    <w:name w:val="Название1"/>
    <w:basedOn w:val="Normal"/>
    <w:rsid w:val="00E23938"/>
    <w:pPr>
      <w:suppressLineNumbers/>
      <w:spacing w:before="120" w:after="120" w:line="240" w:lineRule="auto"/>
    </w:pPr>
    <w:rPr>
      <w:rFonts w:ascii="Times New Roman" w:eastAsia="Times New Roman" w:hAnsi="Times New Roman" w:cs="Mangal"/>
      <w:i/>
      <w:iCs/>
      <w:color w:val="00000A"/>
      <w:kern w:val="1"/>
      <w:sz w:val="24"/>
      <w:szCs w:val="24"/>
      <w:lang w:val="ru-RU"/>
    </w:rPr>
  </w:style>
  <w:style w:type="paragraph" w:customStyle="1" w:styleId="15">
    <w:name w:val="Указатель1"/>
    <w:basedOn w:val="Normal"/>
    <w:rsid w:val="00E23938"/>
    <w:pPr>
      <w:suppressLineNumbers/>
      <w:spacing w:after="0" w:line="240" w:lineRule="auto"/>
    </w:pPr>
    <w:rPr>
      <w:rFonts w:ascii="Times New Roman" w:eastAsia="Times New Roman" w:hAnsi="Times New Roman" w:cs="Mangal"/>
      <w:color w:val="00000A"/>
      <w:kern w:val="1"/>
      <w:sz w:val="24"/>
      <w:szCs w:val="24"/>
      <w:lang w:val="ru-RU"/>
    </w:rPr>
  </w:style>
  <w:style w:type="paragraph" w:customStyle="1" w:styleId="Heading">
    <w:name w:val="Heading"/>
    <w:basedOn w:val="Normal"/>
    <w:next w:val="BodyText"/>
    <w:rsid w:val="00E23938"/>
    <w:pPr>
      <w:keepNext/>
      <w:spacing w:before="240" w:after="120" w:line="240" w:lineRule="auto"/>
    </w:pPr>
    <w:rPr>
      <w:rFonts w:ascii="Liberation Sans" w:eastAsia="WenQuanYi Micro Hei" w:hAnsi="Liberation Sans" w:cs="Lohit Hindi"/>
      <w:color w:val="00000A"/>
      <w:kern w:val="1"/>
      <w:sz w:val="28"/>
      <w:szCs w:val="28"/>
      <w:lang w:val="ru-RU"/>
    </w:rPr>
  </w:style>
  <w:style w:type="paragraph" w:customStyle="1" w:styleId="16">
    <w:name w:val="Название объекта1"/>
    <w:basedOn w:val="Normal"/>
    <w:rsid w:val="00E23938"/>
    <w:pPr>
      <w:suppressLineNumbers/>
      <w:spacing w:before="120" w:after="120" w:line="240" w:lineRule="auto"/>
    </w:pPr>
    <w:rPr>
      <w:rFonts w:ascii="Times New Roman" w:eastAsia="Times New Roman" w:hAnsi="Times New Roman" w:cs="Lohit Hindi"/>
      <w:i/>
      <w:iCs/>
      <w:color w:val="00000A"/>
      <w:kern w:val="1"/>
      <w:sz w:val="24"/>
      <w:szCs w:val="24"/>
      <w:lang w:val="ru-RU"/>
    </w:rPr>
  </w:style>
  <w:style w:type="paragraph" w:customStyle="1" w:styleId="Index">
    <w:name w:val="Index"/>
    <w:basedOn w:val="Normal"/>
    <w:rsid w:val="00E23938"/>
    <w:pPr>
      <w:suppressLineNumbers/>
      <w:spacing w:after="0" w:line="240" w:lineRule="auto"/>
    </w:pPr>
    <w:rPr>
      <w:rFonts w:ascii="Times New Roman" w:eastAsia="Times New Roman" w:hAnsi="Times New Roman" w:cs="Lohit Hindi"/>
      <w:color w:val="00000A"/>
      <w:kern w:val="1"/>
      <w:sz w:val="24"/>
      <w:szCs w:val="24"/>
      <w:lang w:val="ru-RU"/>
    </w:rPr>
  </w:style>
  <w:style w:type="paragraph" w:customStyle="1" w:styleId="17">
    <w:name w:val="Список литературы1"/>
    <w:basedOn w:val="Normal"/>
    <w:rsid w:val="00E23938"/>
    <w:pPr>
      <w:spacing w:after="0" w:line="240" w:lineRule="auto"/>
    </w:pPr>
    <w:rPr>
      <w:rFonts w:ascii="Times New Roman" w:eastAsia="Times New Roman" w:hAnsi="Times New Roman"/>
      <w:color w:val="00000A"/>
      <w:kern w:val="1"/>
      <w:sz w:val="24"/>
      <w:szCs w:val="24"/>
      <w:lang w:val="ru-RU"/>
    </w:rPr>
  </w:style>
  <w:style w:type="paragraph" w:customStyle="1" w:styleId="18">
    <w:name w:val="Текст примечания1"/>
    <w:basedOn w:val="Normal"/>
    <w:rsid w:val="00E23938"/>
    <w:pPr>
      <w:spacing w:after="0" w:line="240" w:lineRule="auto"/>
    </w:pPr>
    <w:rPr>
      <w:rFonts w:ascii="Times New Roman" w:eastAsia="Times New Roman" w:hAnsi="Times New Roman"/>
      <w:color w:val="00000A"/>
      <w:kern w:val="1"/>
      <w:sz w:val="20"/>
      <w:szCs w:val="20"/>
      <w:lang w:val="ru-RU"/>
    </w:rPr>
  </w:style>
  <w:style w:type="paragraph" w:customStyle="1" w:styleId="19">
    <w:name w:val="Тема примечания1"/>
    <w:basedOn w:val="18"/>
    <w:rsid w:val="00E23938"/>
    <w:rPr>
      <w:b/>
      <w:bCs/>
    </w:rPr>
  </w:style>
  <w:style w:type="paragraph" w:customStyle="1" w:styleId="1a">
    <w:name w:val="Текст выноски1"/>
    <w:basedOn w:val="Normal"/>
    <w:rsid w:val="00E23938"/>
    <w:pPr>
      <w:spacing w:after="0" w:line="240" w:lineRule="auto"/>
    </w:pPr>
    <w:rPr>
      <w:rFonts w:ascii="Tahoma" w:eastAsia="Times New Roman" w:hAnsi="Tahoma" w:cs="Tahoma"/>
      <w:color w:val="00000A"/>
      <w:kern w:val="1"/>
      <w:sz w:val="16"/>
      <w:szCs w:val="16"/>
      <w:lang w:val="ru-RU"/>
    </w:rPr>
  </w:style>
  <w:style w:type="paragraph" w:customStyle="1" w:styleId="1b">
    <w:name w:val="Абзац списка1"/>
    <w:basedOn w:val="Normal"/>
    <w:rsid w:val="00E23938"/>
    <w:pPr>
      <w:spacing w:after="0" w:line="240" w:lineRule="auto"/>
      <w:ind w:left="720"/>
    </w:pPr>
    <w:rPr>
      <w:rFonts w:ascii="Times New Roman" w:eastAsia="Times New Roman" w:hAnsi="Times New Roman"/>
      <w:color w:val="00000A"/>
      <w:kern w:val="1"/>
      <w:sz w:val="24"/>
      <w:szCs w:val="24"/>
      <w:lang w:val="ru-RU"/>
    </w:rPr>
  </w:style>
  <w:style w:type="paragraph" w:customStyle="1" w:styleId="1c">
    <w:name w:val="Текст сноски1"/>
    <w:basedOn w:val="Normal"/>
    <w:rsid w:val="00E23938"/>
    <w:pPr>
      <w:spacing w:after="0" w:line="240" w:lineRule="auto"/>
    </w:pPr>
    <w:rPr>
      <w:rFonts w:ascii="Times New Roman" w:eastAsia="Times New Roman" w:hAnsi="Times New Roman"/>
      <w:color w:val="00000A"/>
      <w:kern w:val="1"/>
      <w:sz w:val="20"/>
      <w:szCs w:val="20"/>
      <w:lang w:val="ru-RU"/>
    </w:rPr>
  </w:style>
  <w:style w:type="paragraph" w:styleId="NormalWeb">
    <w:name w:val="Normal (Web)"/>
    <w:basedOn w:val="Normal"/>
    <w:rsid w:val="00E23938"/>
    <w:pPr>
      <w:spacing w:before="280" w:after="280" w:line="240" w:lineRule="auto"/>
    </w:pPr>
    <w:rPr>
      <w:rFonts w:ascii="Times New Roman" w:eastAsia="Times New Roman" w:hAnsi="Times New Roman"/>
      <w:sz w:val="24"/>
      <w:szCs w:val="24"/>
    </w:rPr>
  </w:style>
  <w:style w:type="character" w:customStyle="1" w:styleId="HeaderChar1">
    <w:name w:val="Header Char1"/>
    <w:basedOn w:val="DefaultParagraphFont"/>
    <w:link w:val="Header"/>
    <w:uiPriority w:val="99"/>
    <w:rsid w:val="00FF557B"/>
    <w:rPr>
      <w:rFonts w:ascii="Calibri" w:eastAsia="Calibri" w:hAnsi="Calibri"/>
      <w:sz w:val="22"/>
      <w:szCs w:val="22"/>
      <w:lang w:val="en-US" w:eastAsia="zh-CN"/>
    </w:rPr>
  </w:style>
  <w:style w:type="character" w:styleId="FollowedHyperlink">
    <w:name w:val="FollowedHyperlink"/>
    <w:basedOn w:val="DefaultParagraphFont"/>
    <w:rsid w:val="007B5318"/>
    <w:rPr>
      <w:color w:val="954F72" w:themeColor="followedHyperlink"/>
      <w:u w:val="single"/>
    </w:rPr>
  </w:style>
  <w:style w:type="character" w:customStyle="1" w:styleId="muitypography-root">
    <w:name w:val="muitypography-root"/>
    <w:basedOn w:val="DefaultParagraphFont"/>
    <w:rsid w:val="00691918"/>
  </w:style>
  <w:style w:type="character" w:customStyle="1" w:styleId="Heading1Char">
    <w:name w:val="Heading 1 Char"/>
    <w:basedOn w:val="DefaultParagraphFont"/>
    <w:link w:val="Heading1"/>
    <w:uiPriority w:val="9"/>
    <w:rsid w:val="007B19CD"/>
    <w:rPr>
      <w:rFonts w:asciiTheme="majorHAnsi" w:eastAsiaTheme="majorEastAsia" w:hAnsiTheme="majorHAnsi" w:cstheme="majorBidi"/>
      <w:color w:val="2E74B5" w:themeColor="accent1" w:themeShade="BF"/>
      <w:sz w:val="32"/>
      <w:szCs w:val="32"/>
      <w:lang w:val="en-US" w:eastAsia="en-US"/>
    </w:rPr>
  </w:style>
  <w:style w:type="paragraph" w:styleId="Bibliography">
    <w:name w:val="Bibliography"/>
    <w:basedOn w:val="Normal"/>
    <w:next w:val="Normal"/>
    <w:uiPriority w:val="37"/>
    <w:unhideWhenUsed/>
    <w:rsid w:val="007B19CD"/>
  </w:style>
  <w:style w:type="character" w:customStyle="1" w:styleId="UnresolvedMention1">
    <w:name w:val="Unresolved Mention1"/>
    <w:basedOn w:val="DefaultParagraphFont"/>
    <w:uiPriority w:val="99"/>
    <w:semiHidden/>
    <w:unhideWhenUsed/>
    <w:rsid w:val="0041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Aid18</b:Tag>
    <b:SourceType>JournalArticle</b:SourceType>
    <b:Guid>{430E6C84-E923-42C3-8B07-1A015D115165}</b:Guid>
    <b:Author>
      <b:Author>
        <b:Corporate>Aidan Findlater &amp;  Isaac I. Bogoch</b:Corporate>
      </b:Author>
    </b:Author>
    <b:Title>Human Mobility and the Global Spread of Infectious Diseases: A Focus on Air Travel</b:Title>
    <b:JournalName>Trends in Parasitology</b:JournalName>
    <b:Year>2018</b:Year>
    <b:Pages>772-773</b:Pages>
    <b:Month>September</b:Month>
    <b:URL>https://www.cell.com/trends/parasitology/pdf/S1471-4922(18)30142-9.pdf</b:URL>
    <b:RefOrder>1</b:RefOrder>
  </b:Source>
  <b:Source>
    <b:Tag>Har05</b:Tag>
    <b:SourceType>JournalArticle</b:SourceType>
    <b:Guid>{991391EE-4445-4E4B-8CAB-5D53F5172E7A}</b:Guid>
    <b:Author>
      <b:Author>
        <b:Corporate>Harris S. Ali &amp; Roger Keil</b:Corporate>
      </b:Author>
    </b:Author>
    <b:Title>Global Cities and the Spread of Infectious Disease: The Case of (SARS) in Toronto, Canada</b:Title>
    <b:JournalName>Urban Studies</b:JournalName>
    <b:Year>2005</b:Year>
    <b:Pages>491-494</b:Pages>
    <b:Month>May</b:Month>
    <b:URL>https://journals.sagepub.com/doi/pdf/10.1080/00420980500452458</b:URL>
    <b:DOI>10.1080/00420980500452458</b:DOI>
    <b:RefOrder>4</b:RefOrder>
  </b:Source>
  <b:Source>
    <b:Tag>BSc19</b:Tag>
    <b:SourceType>JournalArticle</b:SourceType>
    <b:Guid>{30A709FB-F525-45C0-87BE-99F9DB392675}</b:Guid>
    <b:Author>
      <b:Author>
        <b:NameList>
          <b:Person>
            <b:Last>B.Sc.</b:Last>
            <b:First>Ada</b:First>
            <b:Middle>McVean</b:Middle>
          </b:Person>
        </b:NameList>
      </b:Author>
    </b:Author>
    <b:Title>Did You Know that Colonialism is responsible for the spread of malaria?</b:Title>
    <b:JournalName>McGill: Office For Sience and Society</b:JournalName>
    <b:Year>2019</b:Year>
    <b:Month>February</b:Month>
    <b:Day>15</b:Day>
    <b:URL>https://www.mcgill.ca/oss/article/did-you-know-history/did-you-know-colonialism-responsible-spread-malaria</b:URL>
    <b:RefOrder>2</b:RefOrder>
  </b:Source>
  <b:Source>
    <b:Tag>SKn06</b:Tag>
    <b:SourceType>JournalArticle</b:SourceType>
    <b:Guid>{105835A4-9098-4208-A182-F4B8810CD1DE}</b:Guid>
    <b:Author>
      <b:Author>
        <b:Corporate>S. Knobler &amp; A. Mahmoud</b:Corporate>
      </b:Author>
    </b:Author>
    <b:Title>The Impact of Globalization on Infectious Disease Emergence and Control: Exploring the Consequences and Opportunities: Workshop</b:Title>
    <b:JournalName>NCBI</b:JournalName>
    <b:Year>2006</b:Year>
    <b:Publisher>National Academics Press</b:Publisher>
    <b:URL>https://www.ncbi.nlm.nih.gov/books/NBK56579/</b:URL>
    <b:RefOrder>3</b:RefOrder>
  </b:Source>
</b:Sources>
</file>

<file path=customXml/itemProps1.xml><?xml version="1.0" encoding="utf-8"?>
<ds:datastoreItem xmlns:ds="http://schemas.openxmlformats.org/officeDocument/2006/customXml" ds:itemID="{6BADFE45-091A-49C3-801A-65855F49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Conventions of Ancient Greek Theater</vt:lpstr>
      <vt:lpstr>Conventions of Ancient Greek Theater</vt:lpstr>
    </vt:vector>
  </TitlesOfParts>
  <Company>NhT</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Conventions of Ancient Greek Theater</dc:title>
  <dc:creator>Windows User</dc:creator>
  <cp:lastModifiedBy>Collins Oringo</cp:lastModifiedBy>
  <cp:revision>31</cp:revision>
  <cp:lastPrinted>1899-12-31T22:00:00Z</cp:lastPrinted>
  <dcterms:created xsi:type="dcterms:W3CDTF">2021-05-10T18:02:00Z</dcterms:created>
  <dcterms:modified xsi:type="dcterms:W3CDTF">2021-05-10T20:38:00Z</dcterms:modified>
</cp:coreProperties>
</file>