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pPr>
      <w:r w:rsidDel="00000000" w:rsidR="00000000" w:rsidRPr="00000000">
        <w:rPr>
          <w:rtl w:val="0"/>
        </w:rPr>
      </w:r>
    </w:p>
    <w:p w:rsidR="00000000" w:rsidDel="00000000" w:rsidP="00000000" w:rsidRDefault="00000000" w:rsidRPr="00000000" w14:paraId="00000002">
      <w:pPr>
        <w:spacing w:line="480" w:lineRule="auto"/>
        <w:jc w:val="center"/>
        <w:rPr/>
      </w:pPr>
      <w:r w:rsidDel="00000000" w:rsidR="00000000" w:rsidRPr="00000000">
        <w:rPr>
          <w:rtl w:val="0"/>
        </w:rPr>
      </w:r>
    </w:p>
    <w:p w:rsidR="00000000" w:rsidDel="00000000" w:rsidP="00000000" w:rsidRDefault="00000000" w:rsidRPr="00000000" w14:paraId="00000003">
      <w:pPr>
        <w:spacing w:line="480" w:lineRule="auto"/>
        <w:jc w:val="center"/>
        <w:rPr/>
      </w:pPr>
      <w:bookmarkStart w:colFirst="0" w:colLast="0" w:name="_heading=h.gjdgxs" w:id="0"/>
      <w:bookmarkEnd w:id="0"/>
      <w:r w:rsidDel="00000000" w:rsidR="00000000" w:rsidRPr="00000000">
        <w:rPr>
          <w:rtl w:val="0"/>
        </w:rPr>
      </w:r>
    </w:p>
    <w:p w:rsidR="00000000" w:rsidDel="00000000" w:rsidP="00000000" w:rsidRDefault="00000000" w:rsidRPr="00000000" w14:paraId="00000004">
      <w:pPr>
        <w:spacing w:line="480" w:lineRule="auto"/>
        <w:jc w:val="center"/>
        <w:rPr/>
      </w:pPr>
      <w:r w:rsidDel="00000000" w:rsidR="00000000" w:rsidRPr="00000000">
        <w:rPr>
          <w:rtl w:val="0"/>
        </w:rPr>
      </w:r>
    </w:p>
    <w:p w:rsidR="00000000" w:rsidDel="00000000" w:rsidP="00000000" w:rsidRDefault="00000000" w:rsidRPr="00000000" w14:paraId="00000005">
      <w:pPr>
        <w:spacing w:line="480" w:lineRule="auto"/>
        <w:jc w:val="center"/>
        <w:rPr>
          <w:b w:val="1"/>
        </w:rPr>
      </w:pPr>
      <w:r w:rsidDel="00000000" w:rsidR="00000000" w:rsidRPr="00000000">
        <w:rPr>
          <w:b w:val="1"/>
          <w:rtl w:val="0"/>
        </w:rPr>
        <w:t xml:space="preserve">Leadership Style Influence</w:t>
      </w:r>
    </w:p>
    <w:p w:rsidR="00000000" w:rsidDel="00000000" w:rsidP="00000000" w:rsidRDefault="00000000" w:rsidRPr="00000000" w14:paraId="00000006">
      <w:pPr>
        <w:spacing w:line="480" w:lineRule="auto"/>
        <w:jc w:val="center"/>
        <w:rPr>
          <w:b w:val="1"/>
        </w:rPr>
      </w:pPr>
      <w:r w:rsidDel="00000000" w:rsidR="00000000" w:rsidRPr="00000000">
        <w:rPr>
          <w:rtl w:val="0"/>
        </w:rPr>
      </w:r>
    </w:p>
    <w:p w:rsidR="00000000" w:rsidDel="00000000" w:rsidP="00000000" w:rsidRDefault="00000000" w:rsidRPr="00000000" w14:paraId="00000007">
      <w:pPr>
        <w:spacing w:line="480" w:lineRule="auto"/>
        <w:jc w:val="center"/>
        <w:rPr/>
      </w:pPr>
      <w:r w:rsidDel="00000000" w:rsidR="00000000" w:rsidRPr="00000000">
        <w:rPr>
          <w:rtl w:val="0"/>
        </w:rPr>
        <w:t xml:space="preserve">Student's Name</w:t>
      </w:r>
    </w:p>
    <w:p w:rsidR="00000000" w:rsidDel="00000000" w:rsidP="00000000" w:rsidRDefault="00000000" w:rsidRPr="00000000" w14:paraId="00000008">
      <w:pPr>
        <w:spacing w:line="480" w:lineRule="auto"/>
        <w:jc w:val="center"/>
        <w:rPr/>
      </w:pPr>
      <w:r w:rsidDel="00000000" w:rsidR="00000000" w:rsidRPr="00000000">
        <w:rPr>
          <w:rtl w:val="0"/>
        </w:rPr>
        <w:t xml:space="preserve">Institutional Affiliation</w:t>
      </w:r>
    </w:p>
    <w:p w:rsidR="00000000" w:rsidDel="00000000" w:rsidP="00000000" w:rsidRDefault="00000000" w:rsidRPr="00000000" w14:paraId="00000009">
      <w:pPr>
        <w:spacing w:line="480" w:lineRule="auto"/>
        <w:jc w:val="center"/>
        <w:rPr/>
      </w:pPr>
      <w:r w:rsidDel="00000000" w:rsidR="00000000" w:rsidRPr="00000000">
        <w:rPr>
          <w:rtl w:val="0"/>
        </w:rPr>
        <w:t xml:space="preserve">Course Number And Name</w:t>
      </w:r>
    </w:p>
    <w:p w:rsidR="00000000" w:rsidDel="00000000" w:rsidP="00000000" w:rsidRDefault="00000000" w:rsidRPr="00000000" w14:paraId="0000000A">
      <w:pPr>
        <w:spacing w:line="480" w:lineRule="auto"/>
        <w:jc w:val="center"/>
        <w:rPr/>
      </w:pPr>
      <w:r w:rsidDel="00000000" w:rsidR="00000000" w:rsidRPr="00000000">
        <w:rPr>
          <w:rtl w:val="0"/>
        </w:rPr>
        <w:t xml:space="preserve">Instructor </w:t>
      </w:r>
    </w:p>
    <w:p w:rsidR="00000000" w:rsidDel="00000000" w:rsidP="00000000" w:rsidRDefault="00000000" w:rsidRPr="00000000" w14:paraId="0000000B">
      <w:pPr>
        <w:spacing w:line="480" w:lineRule="auto"/>
        <w:jc w:val="center"/>
        <w:rPr/>
      </w:pPr>
      <w:r w:rsidDel="00000000" w:rsidR="00000000" w:rsidRPr="00000000">
        <w:rPr>
          <w:rtl w:val="0"/>
        </w:rPr>
        <w:t xml:space="preserve">Due Date</w:t>
      </w:r>
      <w:r w:rsidDel="00000000" w:rsidR="00000000" w:rsidRPr="00000000">
        <w:br w:type="page"/>
      </w:r>
      <w:r w:rsidDel="00000000" w:rsidR="00000000" w:rsidRPr="00000000">
        <w:rPr>
          <w:rtl w:val="0"/>
        </w:rPr>
      </w:r>
    </w:p>
    <w:p w:rsidR="00000000" w:rsidDel="00000000" w:rsidP="00000000" w:rsidRDefault="00000000" w:rsidRPr="00000000" w14:paraId="0000000C">
      <w:pPr>
        <w:spacing w:line="480" w:lineRule="auto"/>
        <w:ind w:firstLine="720"/>
        <w:jc w:val="center"/>
        <w:rPr/>
      </w:pPr>
      <w:r w:rsidDel="00000000" w:rsidR="00000000" w:rsidRPr="00000000">
        <w:rPr>
          <w:rtl w:val="0"/>
        </w:rPr>
        <w:t xml:space="preserve">Leadership Style Influence</w:t>
      </w:r>
    </w:p>
    <w:p w:rsidR="00000000" w:rsidDel="00000000" w:rsidP="00000000" w:rsidRDefault="00000000" w:rsidRPr="00000000" w14:paraId="0000000D">
      <w:pPr>
        <w:spacing w:line="480" w:lineRule="auto"/>
        <w:ind w:firstLine="720"/>
        <w:rPr/>
      </w:pPr>
      <w:r w:rsidDel="00000000" w:rsidR="00000000" w:rsidRPr="00000000">
        <w:rPr>
          <w:rtl w:val="0"/>
        </w:rPr>
        <w:t xml:space="preserve">I agree that the kind of leadership style reasonably determines an organization. As a skill owned by leaders, leadership inspires and motivates the other members towards achieving organizational goals (</w:t>
      </w:r>
      <w:r w:rsidDel="00000000" w:rsidR="00000000" w:rsidRPr="00000000">
        <w:rPr>
          <w:color w:val="222222"/>
          <w:highlight w:val="white"/>
          <w:rtl w:val="0"/>
        </w:rPr>
        <w:t xml:space="preserve">Markiz et al., 2017</w:t>
      </w:r>
      <w:r w:rsidDel="00000000" w:rsidR="00000000" w:rsidRPr="00000000">
        <w:rPr>
          <w:rtl w:val="0"/>
        </w:rPr>
        <w:t xml:space="preserve">). Through influential communication culture, the leaders influence employees' satisfaction with their job and performance (</w:t>
      </w:r>
      <w:r w:rsidDel="00000000" w:rsidR="00000000" w:rsidRPr="00000000">
        <w:rPr>
          <w:color w:val="222222"/>
          <w:highlight w:val="white"/>
          <w:rtl w:val="0"/>
        </w:rPr>
        <w:t xml:space="preserve">Markiz et al., 2017</w:t>
      </w:r>
      <w:r w:rsidDel="00000000" w:rsidR="00000000" w:rsidRPr="00000000">
        <w:rPr>
          <w:rtl w:val="0"/>
        </w:rPr>
        <w:t xml:space="preserve">). Employees who have job satisfaction can carry out their responsibilities effectively, thereby improving the organization's overall performance. Thus, I agree that an organization should have a transformational leadership characterized by leaders who are always active in reminding the staff members of the importance of working towards common inspirational interests and readily giving any necessary help to the employees.</w:t>
      </w:r>
    </w:p>
    <w:p w:rsidR="00000000" w:rsidDel="00000000" w:rsidP="00000000" w:rsidRDefault="00000000" w:rsidRPr="00000000" w14:paraId="0000000E">
      <w:pPr>
        <w:spacing w:line="480" w:lineRule="auto"/>
        <w:rPr/>
      </w:pPr>
      <w:r w:rsidDel="00000000" w:rsidR="00000000" w:rsidRPr="00000000">
        <w:rPr>
          <w:rtl w:val="0"/>
        </w:rPr>
        <w:t xml:space="preserve">         I agree that leaders influence the behavior of employees in an organization. Productive managers tend to focus on their work different from their employees, such as planning (</w:t>
      </w:r>
      <w:r w:rsidDel="00000000" w:rsidR="00000000" w:rsidRPr="00000000">
        <w:rPr>
          <w:color w:val="222222"/>
          <w:highlight w:val="white"/>
          <w:rtl w:val="0"/>
        </w:rPr>
        <w:t xml:space="preserve">Wikaningrum, &amp; Yuniawan, 2018). </w:t>
      </w:r>
      <w:r w:rsidDel="00000000" w:rsidR="00000000" w:rsidRPr="00000000">
        <w:rPr>
          <w:rtl w:val="0"/>
        </w:rPr>
        <w:t xml:space="preserve">Such leaders are friendly, trustworthy, caring, and listen and solve their employees' issues while recognizing their ideas, contributions, and achievements. Such a leadership style helps avoid workers strike that may lead to the destruction of organization properties, thereby running losses. Effective management leads to good communications in an organization. Such communications coordinate the different units in the organizations by sharing information such as data, directions and instructions (</w:t>
      </w:r>
      <w:r w:rsidDel="00000000" w:rsidR="00000000" w:rsidRPr="00000000">
        <w:rPr>
          <w:color w:val="222222"/>
          <w:highlight w:val="white"/>
          <w:rtl w:val="0"/>
        </w:rPr>
        <w:t xml:space="preserve">Wikaningrum, &amp; Yuniawan, 2018)</w:t>
      </w:r>
      <w:r w:rsidDel="00000000" w:rsidR="00000000" w:rsidRPr="00000000">
        <w:rPr>
          <w:rtl w:val="0"/>
        </w:rPr>
        <w:t xml:space="preserve">. Therefore  I agree that good Communication enhances friendship and creates good rapport within the staff members.</w:t>
      </w:r>
    </w:p>
    <w:p w:rsidR="00000000" w:rsidDel="00000000" w:rsidP="00000000" w:rsidRDefault="00000000" w:rsidRPr="00000000" w14:paraId="0000000F">
      <w:pPr>
        <w:spacing w:line="480" w:lineRule="auto"/>
        <w:ind w:firstLine="720"/>
        <w:rPr/>
      </w:pPr>
      <w:r w:rsidDel="00000000" w:rsidR="00000000" w:rsidRPr="00000000">
        <w:rPr>
          <w:rtl w:val="0"/>
        </w:rPr>
      </w:r>
    </w:p>
    <w:p w:rsidR="00000000" w:rsidDel="00000000" w:rsidP="00000000" w:rsidRDefault="00000000" w:rsidRPr="00000000" w14:paraId="00000010">
      <w:pPr>
        <w:spacing w:line="480" w:lineRule="auto"/>
        <w:rPr/>
      </w:pPr>
      <w:r w:rsidDel="00000000" w:rsidR="00000000" w:rsidRPr="00000000">
        <w:rPr>
          <w:rtl w:val="0"/>
        </w:rPr>
      </w:r>
    </w:p>
    <w:p w:rsidR="00000000" w:rsidDel="00000000" w:rsidP="00000000" w:rsidRDefault="00000000" w:rsidRPr="00000000" w14:paraId="00000011">
      <w:pPr>
        <w:spacing w:line="480" w:lineRule="auto"/>
        <w:ind w:left="720" w:hanging="720"/>
        <w:jc w:val="center"/>
        <w:rPr>
          <w:b w:val="1"/>
        </w:rPr>
      </w:pPr>
      <w:r w:rsidDel="00000000" w:rsidR="00000000" w:rsidRPr="00000000">
        <w:rPr>
          <w:b w:val="1"/>
          <w:rtl w:val="0"/>
        </w:rPr>
        <w:t xml:space="preserve">References</w:t>
      </w:r>
    </w:p>
    <w:p w:rsidR="00000000" w:rsidDel="00000000" w:rsidP="00000000" w:rsidRDefault="00000000" w:rsidRPr="00000000" w14:paraId="00000012">
      <w:pPr>
        <w:spacing w:line="480" w:lineRule="auto"/>
        <w:ind w:left="720" w:hanging="720"/>
        <w:rPr/>
      </w:pPr>
      <w:r w:rsidDel="00000000" w:rsidR="00000000" w:rsidRPr="00000000">
        <w:rPr>
          <w:color w:val="000000"/>
          <w:highlight w:val="white"/>
          <w:rtl w:val="0"/>
        </w:rPr>
        <w:t xml:space="preserve">Markiz, Y., Margono, S., Wirawan, D. I., &amp; Ainur, R. (2017). </w:t>
      </w:r>
      <w:r w:rsidDel="00000000" w:rsidR="00000000" w:rsidRPr="00000000">
        <w:rPr>
          <w:i w:val="1"/>
          <w:color w:val="000000"/>
          <w:highlight w:val="white"/>
          <w:rtl w:val="0"/>
        </w:rPr>
        <w:t xml:space="preserve">The influences of leadership styles, organizational communication, and job satisfaction toward employees’ job performance in doing construction jobs: A study on three construction companies in Jakarta</w:t>
      </w:r>
      <w:r w:rsidDel="00000000" w:rsidR="00000000" w:rsidRPr="00000000">
        <w:rPr>
          <w:color w:val="000000"/>
          <w:highlight w:val="white"/>
          <w:rtl w:val="0"/>
        </w:rPr>
        <w:t xml:space="preserve">. КиберЛенинка.</w:t>
      </w:r>
      <w:hyperlink r:id="rId7">
        <w:r w:rsidDel="00000000" w:rsidR="00000000" w:rsidRPr="00000000">
          <w:rPr>
            <w:color w:val="0000ff"/>
            <w:highlight w:val="white"/>
            <w:u w:val="single"/>
            <w:rtl w:val="0"/>
          </w:rPr>
          <w:t xml:space="preserve">https://cyberleninka.ru/article/n/the-influences-of-leadership-styles-organizational-communication-and-job-satisfaction-toward-employees-job-performance-in-doing</w:t>
        </w:r>
      </w:hyperlink>
      <w:r w:rsidDel="00000000" w:rsidR="00000000" w:rsidRPr="00000000">
        <w:rPr>
          <w:rtl w:val="0"/>
        </w:rPr>
        <w:t xml:space="preserve"> </w:t>
      </w:r>
    </w:p>
    <w:p w:rsidR="00000000" w:rsidDel="00000000" w:rsidP="00000000" w:rsidRDefault="00000000" w:rsidRPr="00000000" w14:paraId="00000013">
      <w:pPr>
        <w:spacing w:line="480" w:lineRule="auto"/>
        <w:ind w:left="720" w:hanging="720"/>
        <w:rPr/>
      </w:pPr>
      <w:r w:rsidDel="00000000" w:rsidR="00000000" w:rsidRPr="00000000">
        <w:rPr>
          <w:color w:val="000000"/>
          <w:highlight w:val="white"/>
          <w:rtl w:val="0"/>
        </w:rPr>
        <w:t xml:space="preserve">Wikaningrum, T., &amp; Yuniawan, A. (2018). </w:t>
      </w:r>
      <w:r w:rsidDel="00000000" w:rsidR="00000000" w:rsidRPr="00000000">
        <w:rPr>
          <w:i w:val="1"/>
          <w:color w:val="000000"/>
          <w:highlight w:val="white"/>
          <w:rtl w:val="0"/>
        </w:rPr>
        <w:t xml:space="preserve">The relationships among leadership styles, communication skills, and employee satisfaction: A study on equal employment opportunity in leadership</w:t>
      </w:r>
      <w:r w:rsidDel="00000000" w:rsidR="00000000" w:rsidRPr="00000000">
        <w:rPr>
          <w:color w:val="000000"/>
          <w:highlight w:val="white"/>
          <w:rtl w:val="0"/>
        </w:rPr>
        <w:t xml:space="preserve">. .:: JBRMR ::. </w:t>
      </w:r>
      <w:hyperlink r:id="rId8">
        <w:r w:rsidDel="00000000" w:rsidR="00000000" w:rsidRPr="00000000">
          <w:rPr>
            <w:color w:val="0000ff"/>
            <w:highlight w:val="white"/>
            <w:u w:val="single"/>
            <w:rtl w:val="0"/>
          </w:rPr>
          <w:t xml:space="preserve">https://jbrmr.com/cdn/article_file/2018-10-03-13-48-52-PM.pdf</w:t>
        </w:r>
      </w:hyperlink>
      <w:r w:rsidDel="00000000" w:rsidR="00000000" w:rsidRPr="00000000">
        <w:rPr>
          <w:rtl w:val="0"/>
        </w:rPr>
        <w:t xml:space="preserve"> </w:t>
      </w:r>
    </w:p>
    <w:sectPr>
      <w:headerReference r:id="rId9" w:type="default"/>
      <w:head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D74CB"/>
    <w:rPr>
      <w:rFonts w:ascii="Times New Roman" w:hAnsi="Times New Roman"/>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02F83"/>
    <w:pPr>
      <w:tabs>
        <w:tab w:val="center" w:pos="4680"/>
        <w:tab w:val="right" w:pos="9360"/>
      </w:tabs>
      <w:spacing w:after="0" w:line="240" w:lineRule="auto"/>
    </w:pPr>
  </w:style>
  <w:style w:type="character" w:styleId="HeaderChar" w:customStyle="1">
    <w:name w:val="Header Char"/>
    <w:basedOn w:val="DefaultParagraphFont"/>
    <w:link w:val="Header"/>
    <w:uiPriority w:val="99"/>
    <w:rsid w:val="00502F83"/>
    <w:rPr>
      <w:rFonts w:ascii="Times New Roman" w:hAnsi="Times New Roman"/>
      <w:sz w:val="24"/>
    </w:rPr>
  </w:style>
  <w:style w:type="paragraph" w:styleId="Footer">
    <w:name w:val="footer"/>
    <w:basedOn w:val="Normal"/>
    <w:link w:val="FooterChar"/>
    <w:uiPriority w:val="99"/>
    <w:unhideWhenUsed w:val="1"/>
    <w:rsid w:val="00502F83"/>
    <w:pPr>
      <w:tabs>
        <w:tab w:val="center" w:pos="4680"/>
        <w:tab w:val="right" w:pos="9360"/>
      </w:tabs>
      <w:spacing w:after="0" w:line="240" w:lineRule="auto"/>
    </w:pPr>
  </w:style>
  <w:style w:type="character" w:styleId="FooterChar" w:customStyle="1">
    <w:name w:val="Footer Char"/>
    <w:basedOn w:val="DefaultParagraphFont"/>
    <w:link w:val="Footer"/>
    <w:uiPriority w:val="99"/>
    <w:rsid w:val="00502F83"/>
    <w:rPr>
      <w:rFonts w:ascii="Times New Roman" w:hAnsi="Times New Roman"/>
      <w:sz w:val="24"/>
    </w:rPr>
  </w:style>
  <w:style w:type="character" w:styleId="Emphasis">
    <w:name w:val="Emphasis"/>
    <w:basedOn w:val="DefaultParagraphFont"/>
    <w:uiPriority w:val="20"/>
    <w:qFormat w:val="1"/>
    <w:rsid w:val="006A01C7"/>
    <w:rPr>
      <w:i w:val="1"/>
      <w:iCs w:val="1"/>
    </w:rPr>
  </w:style>
  <w:style w:type="character" w:styleId="Hyperlink">
    <w:name w:val="Hyperlink"/>
    <w:basedOn w:val="DefaultParagraphFont"/>
    <w:uiPriority w:val="99"/>
    <w:unhideWhenUsed w:val="1"/>
    <w:rsid w:val="006A01C7"/>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yberleninka.ru/article/n/the-influences-of-leadership-styles-organizational-communication-and-job-satisfaction-toward-employees-job-performance-in-doing" TargetMode="External"/><Relationship Id="rId8" Type="http://schemas.openxmlformats.org/officeDocument/2006/relationships/hyperlink" Target="https://jbrmr.com/cdn/article_file/2018-10-03-13-48-52-P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LaAVKHRkddqvR7kE/eWd9DQoLg==">AMUW2mUsNM1AQk9TzbsKuzXfB9POXLGNKJ0QIT3sV1ET0NT+yzPz1eyuhfIlM7FxfyLDYaqFtFUXYnyvpwIdkoTwaIaL7kuxZ3tRpTR/u5yJqrW0ytfW5QUEsV48v7tULlXP5a8DbMQT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2021-05-10T17:01:00Z</dcterms:created>
  <dc:creator>Douglas Ndemo</dc:creator>
</cp:coreProperties>
</file>