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CD41EB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Evolution of Consumerism </w:t>
      </w: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BA7356" w:rsidRDefault="00BA7356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Student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>
        <w:rPr>
          <w:rFonts w:ascii="Times New Roman" w:hAnsi="Times New Roman" w:cs="Times New Roman"/>
          <w:sz w:val="24"/>
          <w:szCs w:val="24"/>
          <w:lang w:val="en-GB"/>
        </w:rPr>
        <w:t>s Name</w:t>
      </w: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Institution</w:t>
      </w: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Instructor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>
        <w:rPr>
          <w:rFonts w:ascii="Times New Roman" w:hAnsi="Times New Roman" w:cs="Times New Roman"/>
          <w:sz w:val="24"/>
          <w:szCs w:val="24"/>
          <w:lang w:val="en-GB"/>
        </w:rPr>
        <w:t>s Name</w:t>
      </w: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Course Name</w:t>
      </w:r>
    </w:p>
    <w:p w:rsidR="00CD41EB" w:rsidRDefault="002A048A" w:rsidP="00CD41E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Date</w:t>
      </w: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6F3831" w:rsidRPr="00F674E6" w:rsidRDefault="002A048A" w:rsidP="00C32FD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Introduction</w:t>
      </w:r>
    </w:p>
    <w:p w:rsidR="00C32FDF" w:rsidRDefault="002A048A" w:rsidP="00BA735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Consumerism refers to a principle based on the desirability of increasing the consumption of certain services and goals. The happiness and wellbeing of a particular person revolve around their ability to obtain certain material possessions or consumer good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s. 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 xml:space="preserve">The principle explains that consumers who spend heavily on consumer goods are better off and have more </w:t>
      </w:r>
      <w:proofErr w:type="spellStart"/>
      <w:r w:rsidR="00C35EEC">
        <w:rPr>
          <w:rFonts w:ascii="Times New Roman" w:hAnsi="Times New Roman" w:cs="Times New Roman"/>
          <w:sz w:val="24"/>
          <w:szCs w:val="24"/>
          <w:lang w:val="en-GB"/>
        </w:rPr>
        <w:t>fulfi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>lment</w:t>
      </w:r>
      <w:proofErr w:type="spellEnd"/>
      <w:r w:rsidR="00C35EEC">
        <w:rPr>
          <w:rFonts w:ascii="Times New Roman" w:hAnsi="Times New Roman" w:cs="Times New Roman"/>
          <w:sz w:val="24"/>
          <w:szCs w:val="24"/>
          <w:lang w:val="en-GB"/>
        </w:rPr>
        <w:t>. The theory is directly relative to the Keynesian theory that attributes an economy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 xml:space="preserve">s drive or growth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to consumers' spending habit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 xml:space="preserve"> emphasizing the latter. 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According to economists, if a consumer spends on a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specific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 luxury item, the manufacturers and suppliers who contributed towards its assembly benefit financially, thus benefitting the economy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 whereas the consumer benefits by enjoying the utility offered by the product in question.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Consumerism has been in existence for the longest time in history and has undergone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en-GB"/>
        </w:rPr>
        <w:t>steady revolution to what it is in the modern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day.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However, i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>n the current capitalist society, some scientists argue that consumerism is based on overconsumption and wastefulness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 contributing to environmental degradation, consumer degradation and exploitation, and</w:t>
      </w:r>
      <w:r w:rsidR="00C35EEC">
        <w:rPr>
          <w:rFonts w:ascii="Times New Roman" w:hAnsi="Times New Roman" w:cs="Times New Roman"/>
          <w:sz w:val="24"/>
          <w:szCs w:val="24"/>
          <w:lang w:val="en-GB"/>
        </w:rPr>
        <w:t xml:space="preserve"> traditional morals. </w:t>
      </w:r>
      <w:r>
        <w:rPr>
          <w:rFonts w:ascii="Times New Roman" w:hAnsi="Times New Roman" w:cs="Times New Roman"/>
          <w:sz w:val="24"/>
          <w:szCs w:val="24"/>
          <w:lang w:val="en-GB"/>
        </w:rPr>
        <w:t>This paper analyses the developmental evolution of consumerism through three different eras, p</w:t>
      </w:r>
      <w:r>
        <w:rPr>
          <w:rFonts w:ascii="Times New Roman" w:hAnsi="Times New Roman" w:cs="Times New Roman"/>
          <w:sz w:val="24"/>
          <w:szCs w:val="24"/>
          <w:lang w:val="en-GB"/>
        </w:rPr>
        <w:t>re-1900s, 1900-1970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1970- present.  </w:t>
      </w:r>
    </w:p>
    <w:p w:rsidR="00C35EEC" w:rsidRPr="00F674E6" w:rsidRDefault="002A048A" w:rsidP="00C32FD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b/>
          <w:sz w:val="24"/>
          <w:szCs w:val="24"/>
          <w:lang w:val="en-GB"/>
        </w:rPr>
        <w:t>Consumerism in the pre-1900s era</w:t>
      </w:r>
    </w:p>
    <w:p w:rsidR="00BA7356" w:rsidRDefault="002A048A" w:rsidP="00BA7356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Before the 1900s, consumers tended to spend more on social status and appearance to depict their ability to afford luxur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items and services. 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This era was marked by a rise in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>mass manufacture of items through industrialization, which further perpetuated consumerism. Mass production of items made them cheaper and easily accessible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 thus increasing the buying power of the average consumer.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 xml:space="preserve">o stand out, people in the different social classes tended to buy more expensive stuff that people in their class could not afford, thus proving their status in society. 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The rise of the free </w:t>
      </w:r>
      <w:proofErr w:type="spellStart"/>
      <w:r w:rsidR="00EA4765">
        <w:rPr>
          <w:rFonts w:ascii="Times New Roman" w:hAnsi="Times New Roman" w:cs="Times New Roman"/>
          <w:sz w:val="24"/>
          <w:szCs w:val="24"/>
          <w:lang w:val="en-GB"/>
        </w:rPr>
        <w:t>labor</w:t>
      </w:r>
      <w:proofErr w:type="spellEnd"/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movement within the United States, spearheaded by black abolitionists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changed consumerism by encouraging free goods and boycotting produc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ts sourced via slave </w:t>
      </w:r>
      <w:proofErr w:type="spellStart"/>
      <w:r w:rsidR="00F674E6">
        <w:rPr>
          <w:rFonts w:ascii="Times New Roman" w:hAnsi="Times New Roman" w:cs="Times New Roman"/>
          <w:sz w:val="24"/>
          <w:szCs w:val="24"/>
          <w:lang w:val="en-GB"/>
        </w:rPr>
        <w:t>labor</w:t>
      </w:r>
      <w:proofErr w:type="spellEnd"/>
      <w:r w:rsidR="00F674E6">
        <w:rPr>
          <w:rFonts w:ascii="Times New Roman" w:hAnsi="Times New Roman" w:cs="Times New Roman"/>
          <w:sz w:val="24"/>
          <w:szCs w:val="24"/>
          <w:lang w:val="en-GB"/>
        </w:rPr>
        <w:t>. That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led to the opening of free produce stores whose stars waned shortly after conception. However, the free </w:t>
      </w:r>
      <w:proofErr w:type="spellStart"/>
      <w:r w:rsidR="00EA4765">
        <w:rPr>
          <w:rFonts w:ascii="Times New Roman" w:hAnsi="Times New Roman" w:cs="Times New Roman"/>
          <w:sz w:val="24"/>
          <w:szCs w:val="24"/>
          <w:lang w:val="en-GB"/>
        </w:rPr>
        <w:t>labor</w:t>
      </w:r>
      <w:proofErr w:type="spellEnd"/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movement </w:t>
      </w:r>
      <w:r w:rsidR="00024FE6">
        <w:rPr>
          <w:rFonts w:ascii="Times New Roman" w:hAnsi="Times New Roman" w:cs="Times New Roman"/>
          <w:sz w:val="24"/>
          <w:szCs w:val="24"/>
          <w:lang w:val="en-GB"/>
        </w:rPr>
        <w:t>sired consumer activism and encouraged morally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24FE6">
        <w:rPr>
          <w:rFonts w:ascii="Times New Roman" w:hAnsi="Times New Roman" w:cs="Times New Roman"/>
          <w:sz w:val="24"/>
          <w:szCs w:val="24"/>
          <w:lang w:val="en-GB"/>
        </w:rPr>
        <w:t>grounded purchasing.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1"/>
      </w:r>
      <w:r w:rsidR="00024FE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C35EEC" w:rsidRDefault="00F674E6" w:rsidP="00BA735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2A048A">
        <w:rPr>
          <w:rFonts w:ascii="Times New Roman" w:hAnsi="Times New Roman" w:cs="Times New Roman"/>
          <w:sz w:val="24"/>
          <w:szCs w:val="24"/>
          <w:lang w:val="en-GB"/>
        </w:rPr>
        <w:t xml:space="preserve">ociety during this time encountered 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>a rise in social events that required them to spend unreasonably, such as the Vanderbilt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7B6EA4">
        <w:rPr>
          <w:rFonts w:ascii="Times New Roman" w:hAnsi="Times New Roman" w:cs="Times New Roman"/>
          <w:sz w:val="24"/>
          <w:szCs w:val="24"/>
          <w:lang w:val="en-GB"/>
        </w:rPr>
        <w:t>s ball in New York City. According to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 xml:space="preserve"> the New York Times article written in 1883, the members of the New York during this time desired to be part of the 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>trendy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 xml:space="preserve"> events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 xml:space="preserve"> which were based on invitations and oozed superiority, compared to medieval events that required them to rock costumes that they were used to </w:t>
      </w:r>
      <w:r w:rsidR="002A048A"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2"/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>. The prey also symboli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>zed the era of human sense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 xml:space="preserve"> and self-esteem</w:t>
      </w:r>
      <w:r>
        <w:rPr>
          <w:rFonts w:ascii="Times New Roman" w:hAnsi="Times New Roman" w:cs="Times New Roman"/>
          <w:sz w:val="24"/>
          <w:szCs w:val="24"/>
          <w:lang w:val="en-GB"/>
        </w:rPr>
        <w:t>. A</w:t>
      </w:r>
      <w:r w:rsidR="00DD03BE">
        <w:rPr>
          <w:rFonts w:ascii="Times New Roman" w:hAnsi="Times New Roman" w:cs="Times New Roman"/>
          <w:sz w:val="24"/>
          <w:szCs w:val="24"/>
          <w:lang w:val="en-GB"/>
        </w:rPr>
        <w:t xml:space="preserve"> tiny waist was the beauty standard, thus manipulating the women during that period to purchase corsets. </w:t>
      </w:r>
      <w:r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 xml:space="preserve"> spearheaded the use of human senses in advertising which was proved to increase sales. 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Items like piano organs and sewing machines displayed social status and were priced </w:t>
      </w:r>
      <w:r>
        <w:rPr>
          <w:rFonts w:ascii="Times New Roman" w:hAnsi="Times New Roman" w:cs="Times New Roman"/>
          <w:sz w:val="24"/>
          <w:szCs w:val="24"/>
          <w:lang w:val="en-GB"/>
        </w:rPr>
        <w:t>so</w:t>
      </w:r>
      <w:r w:rsidR="00EA4765">
        <w:rPr>
          <w:rFonts w:ascii="Times New Roman" w:hAnsi="Times New Roman" w:cs="Times New Roman"/>
          <w:sz w:val="24"/>
          <w:szCs w:val="24"/>
          <w:lang w:val="en-GB"/>
        </w:rPr>
        <w:t xml:space="preserve"> that the regular citizen could not afford them. 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>The lamentations of Abraham Kohn emphasize consumerism by depicting a peddler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>s perspective on not having the finer things.</w:t>
      </w:r>
      <w:r w:rsidR="002A048A"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3"/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 xml:space="preserve">. By the late 1800s, there began a trend of purposeful </w:t>
      </w:r>
      <w:r>
        <w:rPr>
          <w:rFonts w:ascii="Times New Roman" w:hAnsi="Times New Roman" w:cs="Times New Roman"/>
          <w:sz w:val="24"/>
          <w:szCs w:val="24"/>
          <w:lang w:val="en-GB"/>
        </w:rPr>
        <w:t>obsolesce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 xml:space="preserve"> where a </w:t>
      </w:r>
      <w:r>
        <w:rPr>
          <w:rFonts w:ascii="Times New Roman" w:hAnsi="Times New Roman" w:cs="Times New Roman"/>
          <w:sz w:val="24"/>
          <w:szCs w:val="24"/>
          <w:lang w:val="en-GB"/>
        </w:rPr>
        <w:t>newer, shinier version often replaced a particular product</w:t>
      </w:r>
      <w:r w:rsidR="00EB5632">
        <w:rPr>
          <w:rFonts w:ascii="Times New Roman" w:hAnsi="Times New Roman" w:cs="Times New Roman"/>
          <w:sz w:val="24"/>
          <w:szCs w:val="24"/>
          <w:lang w:val="en-GB"/>
        </w:rPr>
        <w:t xml:space="preserve">. This era of consumerism opened the path to modern-day consumerism. </w:t>
      </w:r>
    </w:p>
    <w:p w:rsidR="00EB5632" w:rsidRPr="00F674E6" w:rsidRDefault="002A048A" w:rsidP="00C32FD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Consumerism in</w:t>
      </w:r>
      <w:r w:rsidRPr="00F674E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1900-1970</w:t>
      </w:r>
    </w:p>
    <w:p w:rsidR="00EB5632" w:rsidRDefault="002A048A" w:rsidP="00C32FDF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The 1900s began the civilization of capitalism and consumerism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where a group of working women from across America began the nat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ional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consumer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league in 1899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4"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A new class of educated women spearheaded reforms by enacting their 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talents to protest the sexual division of </w:t>
      </w:r>
      <w:proofErr w:type="spellStart"/>
      <w:r w:rsidR="00D869C0">
        <w:rPr>
          <w:rFonts w:ascii="Times New Roman" w:hAnsi="Times New Roman" w:cs="Times New Roman"/>
          <w:sz w:val="24"/>
          <w:szCs w:val="24"/>
          <w:lang w:val="en-GB"/>
        </w:rPr>
        <w:t>labo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r</w:t>
      </w:r>
      <w:proofErr w:type="spellEnd"/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 create room for women in community leadership. The movement protested the poverty rates attributed to private interests in business using state power to subordinate the latter.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 encouraged women to embrace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>power within the community through financial empowerment and moral regeneration. In the early 1900s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 bred chain stores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aimed to offer a greater variety of products than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 local merchants who often stocked single items. Chain stores improved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farmers' livelihood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>s who lived in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>a rural setting and could not access a wide variety of products, bridging the geographical gap between them and cities that were presumably far away.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5"/>
      </w:r>
      <w:r w:rsidR="00D869C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BF753A">
        <w:rPr>
          <w:rFonts w:ascii="Times New Roman" w:hAnsi="Times New Roman" w:cs="Times New Roman"/>
          <w:sz w:val="24"/>
          <w:szCs w:val="24"/>
          <w:lang w:val="en-GB"/>
        </w:rPr>
        <w:t xml:space="preserve">The mid-1900s marked a spike in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BF753A">
        <w:rPr>
          <w:rFonts w:ascii="Times New Roman" w:hAnsi="Times New Roman" w:cs="Times New Roman"/>
          <w:sz w:val="24"/>
          <w:szCs w:val="24"/>
          <w:lang w:val="en-GB"/>
        </w:rPr>
        <w:t>teenage market for various products that were deemed trendy. The parents of teenagers would spend hefty amounts on clothing, electronics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BF753A">
        <w:rPr>
          <w:rFonts w:ascii="Times New Roman" w:hAnsi="Times New Roman" w:cs="Times New Roman"/>
          <w:sz w:val="24"/>
          <w:szCs w:val="24"/>
          <w:lang w:val="en-GB"/>
        </w:rPr>
        <w:t xml:space="preserve"> and other items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that appeal</w:t>
      </w:r>
      <w:r w:rsidR="00BF753A">
        <w:rPr>
          <w:rFonts w:ascii="Times New Roman" w:hAnsi="Times New Roman" w:cs="Times New Roman"/>
          <w:sz w:val="24"/>
          <w:szCs w:val="24"/>
          <w:lang w:val="en-GB"/>
        </w:rPr>
        <w:t xml:space="preserve"> to the general teenage population, which contrasted heavily with the prior spending habits. By 1961, there was a clear divide between the social classes, with the wealthier lot alienating themselves from the city into suburbs. The affluent groups tended to prefer space and easy locomotion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that the city's confines</w:t>
      </w:r>
      <w:r w:rsidR="00BF753A">
        <w:rPr>
          <w:rFonts w:ascii="Times New Roman" w:hAnsi="Times New Roman" w:cs="Times New Roman"/>
          <w:sz w:val="24"/>
          <w:szCs w:val="24"/>
          <w:lang w:val="en-GB"/>
        </w:rPr>
        <w:t xml:space="preserve"> did not offer, hence buying in the motion that 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>the agents of suburbia perpetuated. The expense of living in suburbia was higher than city life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 but the perks that the affluent society enjoyed were enviable.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6"/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>. The years after that led to sexualized advertisements, which preyed on human sexual senses to make sales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 and the rise of the civi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 movement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 which lifted racial segregation in public acco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>modations. The end of segregation meant that minorities could enjoy the various services in fine-dining establishments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. T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he people 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lastRenderedPageBreak/>
        <w:t>who had the purchasing power to match up were able to do so. This era also impacted consumer activism whereby Mexican-American students protested social challenges they experienced in daily life and Ralph Nader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s argument on the causes of automotive negligence. Both cases were consumer-based whose complaints were explicitly expressed towards the service providers and product manufacturers. </w:t>
      </w:r>
      <w:r w:rsidR="002C6F5D">
        <w:rPr>
          <w:rFonts w:ascii="Times New Roman" w:hAnsi="Times New Roman" w:cs="Times New Roman"/>
          <w:sz w:val="24"/>
          <w:szCs w:val="24"/>
          <w:lang w:val="en-GB"/>
        </w:rPr>
        <w:t xml:space="preserve">This era </w:t>
      </w:r>
      <w:r w:rsidR="00350440">
        <w:rPr>
          <w:rFonts w:ascii="Times New Roman" w:hAnsi="Times New Roman" w:cs="Times New Roman"/>
          <w:sz w:val="24"/>
          <w:szCs w:val="24"/>
          <w:lang w:val="en-GB"/>
        </w:rPr>
        <w:t xml:space="preserve">encouraged </w:t>
      </w:r>
      <w:r w:rsidR="002C6F5D">
        <w:rPr>
          <w:rFonts w:ascii="Times New Roman" w:hAnsi="Times New Roman" w:cs="Times New Roman"/>
          <w:sz w:val="24"/>
          <w:szCs w:val="24"/>
          <w:lang w:val="en-GB"/>
        </w:rPr>
        <w:t xml:space="preserve">consumer rights and activism advising the future of consumerism. </w:t>
      </w:r>
    </w:p>
    <w:p w:rsidR="002C6F5D" w:rsidRPr="00F674E6" w:rsidRDefault="002A048A" w:rsidP="00C32FD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b/>
          <w:sz w:val="24"/>
          <w:szCs w:val="24"/>
          <w:lang w:val="en-GB"/>
        </w:rPr>
        <w:t>Consumerism from 1970 to present</w:t>
      </w:r>
    </w:p>
    <w:p w:rsidR="002C6F5D" w:rsidRDefault="002A048A" w:rsidP="00BA735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Ralph Nader was a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powerful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voice for the consumer rights movement, spearheading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significant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government regulations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to protect consumers. Nader called out manufacturers of flammable children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>
        <w:rPr>
          <w:rFonts w:ascii="Times New Roman" w:hAnsi="Times New Roman" w:cs="Times New Roman"/>
          <w:sz w:val="24"/>
          <w:szCs w:val="24"/>
          <w:lang w:val="en-GB"/>
        </w:rPr>
        <w:t>s apparel, automotive manufacturers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 and other key players to create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unsafe products tha</w:t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 xml:space="preserve">t led to harm for the consumers.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Gradually, the consumer rights movement began to express itself, with the media pointing out the imperialistic nature of various brands and calling out for fair representation for all. </w:t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 xml:space="preserve">The 1900s were marred with inequality, with a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massiv</w:t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>e divide between the rich and the poor. The early 2000s prompted a discussion on the matter after the release of the Americans for Democratic Action reports of 2004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 xml:space="preserve"> which indicated high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>profit margins for corporations and high taxation on minimum wage earners as the main contributor to the phenomenon.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7"/>
      </w:r>
      <w:r w:rsidR="0035503D">
        <w:rPr>
          <w:rFonts w:ascii="Times New Roman" w:hAnsi="Times New Roman" w:cs="Times New Roman"/>
          <w:sz w:val="24"/>
          <w:szCs w:val="24"/>
          <w:lang w:val="en-GB"/>
        </w:rPr>
        <w:t>. The 2000s led to the development of fair trade where the poor would get decent returns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8"/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which would enable them to improve their livelihoods.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The development of convenience stores like Walmart, where consumers could buy a variety of products under one roof, increased the likelihood of unplanned purchases. 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There was also a rise in support and awareness associated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commerce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where companies would create products to support a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lastRenderedPageBreak/>
        <w:t>particular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course.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Popularly known as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>cause marketing, the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new wave 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>of capitalism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used charity 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>as a scapegoat for rising corporations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profit margins while blackmailing society into mindless buying.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9"/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. For instance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in </w:t>
      </w:r>
      <w:proofErr w:type="spellStart"/>
      <w:r w:rsidR="00BC09A7">
        <w:rPr>
          <w:rFonts w:ascii="Times New Roman" w:hAnsi="Times New Roman" w:cs="Times New Roman"/>
          <w:sz w:val="24"/>
          <w:szCs w:val="24"/>
          <w:lang w:val="en-GB"/>
        </w:rPr>
        <w:t>Frieswick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s</w:t>
      </w:r>
      <w:proofErr w:type="spellEnd"/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article in 2009 titled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sick of pink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,'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the writer argues that the production of pink merchandise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supporting breast cancer awareness was more for the financial gain of the manufacturers rather than the general well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being of cancer warriors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10"/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>. H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owever, his remarks were</w:t>
      </w:r>
      <w:r w:rsidR="00BC09A7">
        <w:rPr>
          <w:rFonts w:ascii="Times New Roman" w:hAnsi="Times New Roman" w:cs="Times New Roman"/>
          <w:sz w:val="24"/>
          <w:szCs w:val="24"/>
          <w:lang w:val="en-GB"/>
        </w:rPr>
        <w:t xml:space="preserve"> met with criticism from readers nationwide who felt that he was mocking the plight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of cancer survivors. Another highlight of modern-day consumerism revolves around the major holidays in the annual calendars. Christmas, Halloween among other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significant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celebrations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act as an opportunity for consumers to justify wasteful spending.</w:t>
      </w:r>
      <w:r>
        <w:rPr>
          <w:rStyle w:val="FootnoteReference"/>
          <w:rFonts w:ascii="Times New Roman" w:hAnsi="Times New Roman" w:cs="Times New Roman"/>
          <w:sz w:val="24"/>
          <w:szCs w:val="24"/>
          <w:lang w:val="en-GB"/>
        </w:rPr>
        <w:footnoteReference w:id="11"/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>. Consumers tend to spend on superficial items during this time, splurging on Christmas lights, gifts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and decorations which often become obsolete by the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following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year hence cannot be reused. The over-emphasis on designer goods has also created a new wave of consumerism, causing various people from different social classe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to spend on designer items that are 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'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>trending</w:t>
      </w:r>
      <w:r w:rsidR="00F674E6">
        <w:rPr>
          <w:rFonts w:ascii="Times New Roman" w:hAnsi="Times New Roman" w:cs="Times New Roman"/>
          <w:sz w:val="24"/>
          <w:szCs w:val="24"/>
          <w:lang w:val="en-GB"/>
        </w:rPr>
        <w:t>.'</w:t>
      </w:r>
      <w:r w:rsidR="00C53C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C53CB9" w:rsidRPr="00F674E6" w:rsidRDefault="002A048A" w:rsidP="00C32FD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b/>
          <w:sz w:val="24"/>
          <w:szCs w:val="24"/>
          <w:lang w:val="en-GB"/>
        </w:rPr>
        <w:t>Conclusion</w:t>
      </w:r>
    </w:p>
    <w:p w:rsidR="00F674E6" w:rsidRDefault="002A048A" w:rsidP="00BA735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Consumerism has evolved over the ye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ars into a full-on global problem that creates 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short-lived </w:t>
      </w:r>
      <w:proofErr w:type="spellStart"/>
      <w:r w:rsidR="00CD41EB">
        <w:rPr>
          <w:rFonts w:ascii="Times New Roman" w:hAnsi="Times New Roman" w:cs="Times New Roman"/>
          <w:sz w:val="24"/>
          <w:szCs w:val="24"/>
          <w:lang w:val="en-GB"/>
        </w:rPr>
        <w:t>fu</w:t>
      </w:r>
      <w:r>
        <w:rPr>
          <w:rFonts w:ascii="Times New Roman" w:hAnsi="Times New Roman" w:cs="Times New Roman"/>
          <w:sz w:val="24"/>
          <w:szCs w:val="24"/>
          <w:lang w:val="en-GB"/>
        </w:rPr>
        <w:t>lfillment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while widening the gap between the rich and the poor. 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However, the principle is beneficial to the economy, which through the recently-developed fair trade improves </w:t>
      </w:r>
      <w:r>
        <w:rPr>
          <w:rFonts w:ascii="Times New Roman" w:hAnsi="Times New Roman" w:cs="Times New Roman"/>
          <w:sz w:val="24"/>
          <w:szCs w:val="24"/>
          <w:lang w:val="en-GB"/>
        </w:rPr>
        <w:t>people's livelihoods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 across the economic divide. 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ifferent eras of consumerism symbolize 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>variant milestones in the phenomenon, ranging from consumer activism, holiday splurging, intentional obsole</w:t>
      </w:r>
      <w:r>
        <w:rPr>
          <w:rFonts w:ascii="Times New Roman" w:hAnsi="Times New Roman" w:cs="Times New Roman"/>
          <w:sz w:val="24"/>
          <w:szCs w:val="24"/>
          <w:lang w:val="en-GB"/>
        </w:rPr>
        <w:t>sce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>, cause marketing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 and the current obsession with designer items. </w:t>
      </w:r>
      <w:r>
        <w:rPr>
          <w:rFonts w:ascii="Times New Roman" w:hAnsi="Times New Roman" w:cs="Times New Roman"/>
          <w:sz w:val="24"/>
          <w:szCs w:val="24"/>
          <w:lang w:val="en-GB"/>
        </w:rPr>
        <w:t>In addition, t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>he development of chain stores, malls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 and e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>commerce ha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 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had an impact on consumerism, making 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lastRenderedPageBreak/>
        <w:t>it easier for buyers to access things that they could not have accessed within th</w:t>
      </w:r>
      <w:r>
        <w:rPr>
          <w:rFonts w:ascii="Times New Roman" w:hAnsi="Times New Roman" w:cs="Times New Roman"/>
          <w:sz w:val="24"/>
          <w:szCs w:val="24"/>
          <w:lang w:val="en-GB"/>
        </w:rPr>
        <w:t>eir geographical locations. That</w:t>
      </w:r>
      <w:r w:rsidR="00CD41EB">
        <w:rPr>
          <w:rFonts w:ascii="Times New Roman" w:hAnsi="Times New Roman" w:cs="Times New Roman"/>
          <w:sz w:val="24"/>
          <w:szCs w:val="24"/>
          <w:lang w:val="en-GB"/>
        </w:rPr>
        <w:t xml:space="preserve"> has led to the globalization of this phenomenon, necessitating viable solutions to this challenge.  </w:t>
      </w:r>
    </w:p>
    <w:p w:rsidR="00F674E6" w:rsidRDefault="002A048A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C53CB9" w:rsidRDefault="00BA7356" w:rsidP="00F674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Bibiliography</w:t>
      </w:r>
      <w:proofErr w:type="spellEnd"/>
    </w:p>
    <w:p w:rsidR="00BA7356" w:rsidRPr="00F674E6" w:rsidRDefault="00BA7356" w:rsidP="00BA735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Americans for Democratic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Action(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2004), Income and Inequality; Millions left behind. Americans for democratic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action(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>3rd edition)</w:t>
      </w:r>
    </w:p>
    <w:p w:rsidR="00BA7356" w:rsidRPr="00F674E6" w:rsidRDefault="00BA7356" w:rsidP="00BA735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Eikenberry M.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A(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2009), The hidden costs of cause marketing. </w:t>
      </w:r>
      <w:r w:rsidRPr="00F674E6">
        <w:rPr>
          <w:rFonts w:ascii="Times New Roman" w:hAnsi="Times New Roman" w:cs="Times New Roman"/>
          <w:i/>
          <w:sz w:val="24"/>
          <w:szCs w:val="24"/>
          <w:lang w:val="en-GB"/>
        </w:rPr>
        <w:t>Stanford social innovation review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BA7356" w:rsidRPr="00F674E6" w:rsidRDefault="00BA7356" w:rsidP="00BA7356">
      <w:pPr>
        <w:pStyle w:val="FootnoteText"/>
        <w:spacing w:line="480" w:lineRule="auto"/>
        <w:ind w:left="720" w:hanging="720"/>
        <w:rPr>
          <w:rFonts w:ascii="Times New Roman" w:hAnsi="Times New Roman" w:cs="Times New Roman"/>
          <w:i/>
          <w:sz w:val="24"/>
          <w:szCs w:val="24"/>
          <w:lang w:val="en-GB"/>
        </w:rPr>
      </w:pP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Frieswick</w:t>
      </w:r>
      <w:proofErr w:type="spell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Kris(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2009), Sick of pink. Boston Globe, </w:t>
      </w:r>
      <w:r w:rsidRPr="00F674E6">
        <w:rPr>
          <w:rFonts w:ascii="Times New Roman" w:hAnsi="Times New Roman" w:cs="Times New Roman"/>
          <w:i/>
          <w:sz w:val="24"/>
          <w:szCs w:val="24"/>
          <w:lang w:val="en-GB"/>
        </w:rPr>
        <w:t>Sunday magazine</w:t>
      </w:r>
    </w:p>
    <w:p w:rsidR="00BA7356" w:rsidRPr="00F674E6" w:rsidRDefault="00BA7356" w:rsidP="00BA7356">
      <w:pPr>
        <w:pStyle w:val="FootnoteText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Glickman B.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Lawrence(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>2009), Buying power; A history of</w:t>
      </w:r>
      <w:bookmarkStart w:id="0" w:name="_GoBack"/>
      <w:bookmarkEnd w:id="0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consumer activism in America. The University of Chicago </w:t>
      </w: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ress. </w:t>
      </w:r>
    </w:p>
    <w:p w:rsidR="00BA7356" w:rsidRPr="00F674E6" w:rsidRDefault="00BA7356" w:rsidP="00BA7356">
      <w:pPr>
        <w:pStyle w:val="FootnoteText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J.C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Penney(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1930), </w:t>
      </w:r>
      <w:r>
        <w:rPr>
          <w:rFonts w:ascii="Times New Roman" w:hAnsi="Times New Roman" w:cs="Times New Roman"/>
          <w:sz w:val="24"/>
          <w:szCs w:val="24"/>
          <w:lang w:val="en-GB"/>
        </w:rPr>
        <w:t>"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Do chain stores benefit the farmer?. </w:t>
      </w:r>
      <w:r w:rsidRPr="00F674E6">
        <w:rPr>
          <w:rFonts w:ascii="Times New Roman" w:hAnsi="Times New Roman" w:cs="Times New Roman"/>
          <w:i/>
          <w:sz w:val="24"/>
          <w:szCs w:val="24"/>
          <w:lang w:val="en-GB"/>
        </w:rPr>
        <w:t>Congressional Digest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9, no, 8-9</w:t>
      </w:r>
    </w:p>
    <w:p w:rsidR="00BA7356" w:rsidRPr="00F674E6" w:rsidRDefault="00BA7356" w:rsidP="00BA735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Litvinoff</w:t>
      </w:r>
      <w:proofErr w:type="spell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Miles &amp; Madeley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John(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2007), 50 reasons to buy fair trade. Pluto Press, London. Ann </w:t>
      </w: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Harbor</w:t>
      </w:r>
      <w:proofErr w:type="spellEnd"/>
    </w:p>
    <w:p w:rsidR="00BA7356" w:rsidRDefault="00BA7356" w:rsidP="00BA735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Mumford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Lewis(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>1961), The city in history; Its transformation and its prospects. New York;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>Harcourt, Brace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and world </w:t>
      </w: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inc.</w:t>
      </w:r>
      <w:proofErr w:type="spellEnd"/>
    </w:p>
    <w:p w:rsidR="00BA7356" w:rsidRDefault="00BA7356" w:rsidP="00BA735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Solman </w:t>
      </w:r>
      <w:proofErr w:type="gramStart"/>
      <w:r w:rsidRPr="00F674E6">
        <w:rPr>
          <w:rFonts w:ascii="Times New Roman" w:hAnsi="Times New Roman" w:cs="Times New Roman"/>
          <w:sz w:val="24"/>
          <w:szCs w:val="24"/>
          <w:lang w:val="en-GB"/>
        </w:rPr>
        <w:t>Paul(</w:t>
      </w:r>
      <w:proofErr w:type="gram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2013), The economics of wasteful spending: The deadweight loss of </w:t>
      </w:r>
      <w:r>
        <w:rPr>
          <w:rFonts w:ascii="Times New Roman" w:hAnsi="Times New Roman" w:cs="Times New Roman"/>
          <w:sz w:val="24"/>
          <w:szCs w:val="24"/>
          <w:lang w:val="en-GB"/>
        </w:rPr>
        <w:t>Christmas</w:t>
      </w:r>
    </w:p>
    <w:p w:rsidR="00BA7356" w:rsidRPr="00F674E6" w:rsidRDefault="00BA7356" w:rsidP="00BA7356">
      <w:pPr>
        <w:pStyle w:val="FootnoteText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Storrs Landon R.Y(2000), Civilizing capitalism; The national </w:t>
      </w: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consumer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>s</w:t>
      </w:r>
      <w:proofErr w:type="spell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league, women</w:t>
      </w:r>
      <w:r>
        <w:rPr>
          <w:rFonts w:ascii="Times New Roman" w:hAnsi="Times New Roman" w:cs="Times New Roman"/>
          <w:sz w:val="24"/>
          <w:szCs w:val="24"/>
          <w:lang w:val="en-GB"/>
        </w:rPr>
        <w:t>'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s activism and </w:t>
      </w:r>
      <w:proofErr w:type="spellStart"/>
      <w:r w:rsidRPr="00F674E6">
        <w:rPr>
          <w:rFonts w:ascii="Times New Roman" w:hAnsi="Times New Roman" w:cs="Times New Roman"/>
          <w:sz w:val="24"/>
          <w:szCs w:val="24"/>
          <w:lang w:val="en-GB"/>
        </w:rPr>
        <w:t>labor</w:t>
      </w:r>
      <w:proofErr w:type="spellEnd"/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 standards in the new deal era. The </w:t>
      </w:r>
      <w:r>
        <w:rPr>
          <w:rFonts w:ascii="Times New Roman" w:hAnsi="Times New Roman" w:cs="Times New Roman"/>
          <w:sz w:val="24"/>
          <w:szCs w:val="24"/>
          <w:lang w:val="en-GB"/>
        </w:rPr>
        <w:t>U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 xml:space="preserve">niversity of North Carolina Press. Chapel Hill </w:t>
      </w:r>
      <w:r>
        <w:rPr>
          <w:rFonts w:ascii="Times New Roman" w:hAnsi="Times New Roman" w:cs="Times New Roman"/>
          <w:sz w:val="24"/>
          <w:szCs w:val="24"/>
          <w:lang w:val="en-GB"/>
        </w:rPr>
        <w:t>L</w:t>
      </w:r>
      <w:r w:rsidRPr="00F674E6">
        <w:rPr>
          <w:rFonts w:ascii="Times New Roman" w:hAnsi="Times New Roman" w:cs="Times New Roman"/>
          <w:sz w:val="24"/>
          <w:szCs w:val="24"/>
          <w:lang w:val="en-GB"/>
        </w:rPr>
        <w:t>ondon</w:t>
      </w:r>
    </w:p>
    <w:p w:rsidR="00BA7356" w:rsidRPr="00F674E6" w:rsidRDefault="00BA7356" w:rsidP="00BA7356">
      <w:pPr>
        <w:pStyle w:val="FootnoteText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GB"/>
        </w:rPr>
      </w:pPr>
      <w:r w:rsidRPr="00F674E6">
        <w:rPr>
          <w:rFonts w:ascii="Times New Roman" w:hAnsi="Times New Roman" w:cs="Times New Roman"/>
          <w:sz w:val="24"/>
          <w:szCs w:val="24"/>
        </w:rPr>
        <w:t xml:space="preserve">The New York </w:t>
      </w:r>
      <w:proofErr w:type="gramStart"/>
      <w:r w:rsidRPr="00F674E6">
        <w:rPr>
          <w:rFonts w:ascii="Times New Roman" w:hAnsi="Times New Roman" w:cs="Times New Roman"/>
          <w:sz w:val="24"/>
          <w:szCs w:val="24"/>
        </w:rPr>
        <w:t>Times(</w:t>
      </w:r>
      <w:proofErr w:type="gramEnd"/>
      <w:r w:rsidRPr="00F674E6">
        <w:rPr>
          <w:rFonts w:ascii="Times New Roman" w:hAnsi="Times New Roman" w:cs="Times New Roman"/>
          <w:sz w:val="24"/>
          <w:szCs w:val="24"/>
        </w:rPr>
        <w:t>1883), All society in costume; Mrs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674E6">
        <w:rPr>
          <w:rFonts w:ascii="Times New Roman" w:hAnsi="Times New Roman" w:cs="Times New Roman"/>
          <w:sz w:val="24"/>
          <w:szCs w:val="24"/>
        </w:rPr>
        <w:t xml:space="preserve"> Vanderbilt</w:t>
      </w:r>
      <w:r>
        <w:rPr>
          <w:rFonts w:ascii="Times New Roman" w:hAnsi="Times New Roman" w:cs="Times New Roman"/>
          <w:sz w:val="24"/>
          <w:szCs w:val="24"/>
        </w:rPr>
        <w:t>'</w:t>
      </w:r>
      <w:r w:rsidRPr="00F674E6">
        <w:rPr>
          <w:rFonts w:ascii="Times New Roman" w:hAnsi="Times New Roman" w:cs="Times New Roman"/>
          <w:sz w:val="24"/>
          <w:szCs w:val="24"/>
        </w:rPr>
        <w:t>s great fancy dress ball. The New York Times.</w:t>
      </w:r>
    </w:p>
    <w:sectPr w:rsidR="00BA7356" w:rsidRPr="00F674E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048A" w:rsidRDefault="002A048A">
      <w:pPr>
        <w:spacing w:after="0" w:line="240" w:lineRule="auto"/>
      </w:pPr>
      <w:r>
        <w:separator/>
      </w:r>
    </w:p>
  </w:endnote>
  <w:endnote w:type="continuationSeparator" w:id="0">
    <w:p w:rsidR="002A048A" w:rsidRDefault="002A0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048A" w:rsidRDefault="002A048A" w:rsidP="00DD03BE">
      <w:pPr>
        <w:spacing w:after="0" w:line="240" w:lineRule="auto"/>
      </w:pPr>
      <w:r>
        <w:separator/>
      </w:r>
    </w:p>
  </w:footnote>
  <w:footnote w:type="continuationSeparator" w:id="0">
    <w:p w:rsidR="002A048A" w:rsidRDefault="002A048A" w:rsidP="00DD03BE">
      <w:pPr>
        <w:spacing w:after="0" w:line="240" w:lineRule="auto"/>
      </w:pPr>
      <w:r>
        <w:continuationSeparator/>
      </w:r>
    </w:p>
  </w:footnote>
  <w:footnote w:id="1">
    <w:p w:rsidR="00024FE6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r w:rsidRPr="00F674E6">
        <w:rPr>
          <w:rFonts w:ascii="Times New Roman" w:hAnsi="Times New Roman" w:cs="Times New Roman"/>
          <w:lang w:val="en-GB"/>
        </w:rPr>
        <w:t xml:space="preserve">Glickman B. </w:t>
      </w:r>
      <w:proofErr w:type="gramStart"/>
      <w:r w:rsidRPr="00F674E6">
        <w:rPr>
          <w:rFonts w:ascii="Times New Roman" w:hAnsi="Times New Roman" w:cs="Times New Roman"/>
          <w:lang w:val="en-GB"/>
        </w:rPr>
        <w:t>Lawrence(</w:t>
      </w:r>
      <w:proofErr w:type="gramEnd"/>
      <w:r w:rsidRPr="00F674E6">
        <w:rPr>
          <w:rFonts w:ascii="Times New Roman" w:hAnsi="Times New Roman" w:cs="Times New Roman"/>
          <w:lang w:val="en-GB"/>
        </w:rPr>
        <w:t xml:space="preserve">2009), Buying power; A history of consumer activism in America. The University of Chicago Press. </w:t>
      </w:r>
    </w:p>
  </w:footnote>
  <w:footnote w:id="2">
    <w:p w:rsidR="00024FE6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The New York </w:t>
      </w:r>
      <w:proofErr w:type="gramStart"/>
      <w:r w:rsidRPr="00F674E6">
        <w:rPr>
          <w:rFonts w:ascii="Times New Roman" w:hAnsi="Times New Roman" w:cs="Times New Roman"/>
        </w:rPr>
        <w:t>Times(</w:t>
      </w:r>
      <w:proofErr w:type="gramEnd"/>
      <w:r w:rsidRPr="00F674E6">
        <w:rPr>
          <w:rFonts w:ascii="Times New Roman" w:hAnsi="Times New Roman" w:cs="Times New Roman"/>
        </w:rPr>
        <w:t>1883), All society in costume; Mrs. Vanderbilt's great fancy dress ball. The New York Times.</w:t>
      </w:r>
    </w:p>
  </w:footnote>
  <w:footnote w:id="3">
    <w:p w:rsidR="00EB5632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r w:rsidRPr="00F674E6">
        <w:rPr>
          <w:rFonts w:ascii="Times New Roman" w:hAnsi="Times New Roman" w:cs="Times New Roman"/>
          <w:lang w:val="en-GB"/>
        </w:rPr>
        <w:t>Major problems in Ame</w:t>
      </w:r>
      <w:r w:rsidRPr="00F674E6">
        <w:rPr>
          <w:rFonts w:ascii="Times New Roman" w:hAnsi="Times New Roman" w:cs="Times New Roman"/>
          <w:lang w:val="en-GB"/>
        </w:rPr>
        <w:t xml:space="preserve">rican business history </w:t>
      </w:r>
    </w:p>
  </w:footnote>
  <w:footnote w:id="4">
    <w:p w:rsidR="00D869C0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r w:rsidRPr="00F674E6">
        <w:rPr>
          <w:rFonts w:ascii="Times New Roman" w:hAnsi="Times New Roman" w:cs="Times New Roman"/>
          <w:lang w:val="en-GB"/>
        </w:rPr>
        <w:t xml:space="preserve">Storrs Landon R.Y(2000), Civilizing capitalism; The national </w:t>
      </w:r>
      <w:proofErr w:type="spellStart"/>
      <w:r w:rsidRPr="00F674E6">
        <w:rPr>
          <w:rFonts w:ascii="Times New Roman" w:hAnsi="Times New Roman" w:cs="Times New Roman"/>
          <w:lang w:val="en-GB"/>
        </w:rPr>
        <w:t>consumer's</w:t>
      </w:r>
      <w:proofErr w:type="spellEnd"/>
      <w:r w:rsidRPr="00F674E6">
        <w:rPr>
          <w:rFonts w:ascii="Times New Roman" w:hAnsi="Times New Roman" w:cs="Times New Roman"/>
          <w:lang w:val="en-GB"/>
        </w:rPr>
        <w:t xml:space="preserve"> league, women's activism and </w:t>
      </w:r>
      <w:proofErr w:type="spellStart"/>
      <w:r w:rsidRPr="00F674E6">
        <w:rPr>
          <w:rFonts w:ascii="Times New Roman" w:hAnsi="Times New Roman" w:cs="Times New Roman"/>
          <w:lang w:val="en-GB"/>
        </w:rPr>
        <w:t>labor</w:t>
      </w:r>
      <w:proofErr w:type="spellEnd"/>
      <w:r w:rsidRPr="00F674E6">
        <w:rPr>
          <w:rFonts w:ascii="Times New Roman" w:hAnsi="Times New Roman" w:cs="Times New Roman"/>
          <w:lang w:val="en-GB"/>
        </w:rPr>
        <w:t xml:space="preserve"> standards in the new deal era. The University of North Carolina Press. Chapel Hill London</w:t>
      </w:r>
    </w:p>
  </w:footnote>
  <w:footnote w:id="5">
    <w:p w:rsidR="00BF753A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r w:rsidRPr="00F674E6">
        <w:rPr>
          <w:rFonts w:ascii="Times New Roman" w:hAnsi="Times New Roman" w:cs="Times New Roman"/>
          <w:lang w:val="en-GB"/>
        </w:rPr>
        <w:t xml:space="preserve">J.C </w:t>
      </w:r>
      <w:proofErr w:type="gramStart"/>
      <w:r w:rsidRPr="00F674E6">
        <w:rPr>
          <w:rFonts w:ascii="Times New Roman" w:hAnsi="Times New Roman" w:cs="Times New Roman"/>
          <w:lang w:val="en-GB"/>
        </w:rPr>
        <w:t>Penney(</w:t>
      </w:r>
      <w:proofErr w:type="gramEnd"/>
      <w:r w:rsidRPr="00F674E6">
        <w:rPr>
          <w:rFonts w:ascii="Times New Roman" w:hAnsi="Times New Roman" w:cs="Times New Roman"/>
          <w:lang w:val="en-GB"/>
        </w:rPr>
        <w:t>1930), “Do chain sto</w:t>
      </w:r>
      <w:r w:rsidRPr="00F674E6">
        <w:rPr>
          <w:rFonts w:ascii="Times New Roman" w:hAnsi="Times New Roman" w:cs="Times New Roman"/>
          <w:lang w:val="en-GB"/>
        </w:rPr>
        <w:t xml:space="preserve">res benefit the farmer?. </w:t>
      </w:r>
      <w:r w:rsidRPr="00F674E6">
        <w:rPr>
          <w:rFonts w:ascii="Times New Roman" w:hAnsi="Times New Roman" w:cs="Times New Roman"/>
          <w:i/>
          <w:lang w:val="en-GB"/>
        </w:rPr>
        <w:t>Congressional Digest</w:t>
      </w:r>
      <w:r w:rsidRPr="00F674E6">
        <w:rPr>
          <w:rFonts w:ascii="Times New Roman" w:hAnsi="Times New Roman" w:cs="Times New Roman"/>
          <w:lang w:val="en-GB"/>
        </w:rPr>
        <w:t xml:space="preserve"> 9, no, 8-9</w:t>
      </w:r>
    </w:p>
  </w:footnote>
  <w:footnote w:id="6">
    <w:p w:rsidR="00350440" w:rsidRPr="00350440" w:rsidRDefault="002A048A">
      <w:pPr>
        <w:pStyle w:val="FootnoteText"/>
        <w:rPr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r w:rsidRPr="00F674E6">
        <w:rPr>
          <w:rFonts w:ascii="Times New Roman" w:hAnsi="Times New Roman" w:cs="Times New Roman"/>
          <w:lang w:val="en-GB"/>
        </w:rPr>
        <w:t xml:space="preserve">Mumford </w:t>
      </w:r>
      <w:proofErr w:type="gramStart"/>
      <w:r w:rsidRPr="00F674E6">
        <w:rPr>
          <w:rFonts w:ascii="Times New Roman" w:hAnsi="Times New Roman" w:cs="Times New Roman"/>
          <w:lang w:val="en-GB"/>
        </w:rPr>
        <w:t>Lewis(</w:t>
      </w:r>
      <w:proofErr w:type="gramEnd"/>
      <w:r w:rsidRPr="00F674E6">
        <w:rPr>
          <w:rFonts w:ascii="Times New Roman" w:hAnsi="Times New Roman" w:cs="Times New Roman"/>
          <w:lang w:val="en-GB"/>
        </w:rPr>
        <w:t xml:space="preserve">1961), The city in history; Its transformation and its prospects. New York; Harcourt, Brace, and world </w:t>
      </w:r>
      <w:proofErr w:type="spellStart"/>
      <w:r w:rsidRPr="00F674E6">
        <w:rPr>
          <w:rFonts w:ascii="Times New Roman" w:hAnsi="Times New Roman" w:cs="Times New Roman"/>
          <w:lang w:val="en-GB"/>
        </w:rPr>
        <w:t>inc.</w:t>
      </w:r>
      <w:proofErr w:type="spellEnd"/>
    </w:p>
  </w:footnote>
  <w:footnote w:id="7">
    <w:p w:rsidR="0035503D" w:rsidRPr="00F674E6" w:rsidRDefault="002A048A">
      <w:pPr>
        <w:pStyle w:val="FootnoteText"/>
        <w:rPr>
          <w:rFonts w:ascii="Times New Roman" w:hAnsi="Times New Roman" w:cs="Times New Roman"/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F674E6">
        <w:rPr>
          <w:rFonts w:ascii="Times New Roman" w:hAnsi="Times New Roman" w:cs="Times New Roman"/>
          <w:lang w:val="en-GB"/>
        </w:rPr>
        <w:t xml:space="preserve">Americans for Democratic </w:t>
      </w:r>
      <w:proofErr w:type="gramStart"/>
      <w:r w:rsidRPr="00F674E6">
        <w:rPr>
          <w:rFonts w:ascii="Times New Roman" w:hAnsi="Times New Roman" w:cs="Times New Roman"/>
          <w:lang w:val="en-GB"/>
        </w:rPr>
        <w:t>Action(</w:t>
      </w:r>
      <w:proofErr w:type="gramEnd"/>
      <w:r w:rsidRPr="00F674E6">
        <w:rPr>
          <w:rFonts w:ascii="Times New Roman" w:hAnsi="Times New Roman" w:cs="Times New Roman"/>
          <w:lang w:val="en-GB"/>
        </w:rPr>
        <w:t>2004), Income and Inequality; Millions le</w:t>
      </w:r>
      <w:r w:rsidRPr="00F674E6">
        <w:rPr>
          <w:rFonts w:ascii="Times New Roman" w:hAnsi="Times New Roman" w:cs="Times New Roman"/>
          <w:lang w:val="en-GB"/>
        </w:rPr>
        <w:t xml:space="preserve">ft behind. Americans for democratic </w:t>
      </w:r>
      <w:proofErr w:type="gramStart"/>
      <w:r w:rsidRPr="00F674E6">
        <w:rPr>
          <w:rFonts w:ascii="Times New Roman" w:hAnsi="Times New Roman" w:cs="Times New Roman"/>
          <w:lang w:val="en-GB"/>
        </w:rPr>
        <w:t>action(</w:t>
      </w:r>
      <w:proofErr w:type="gramEnd"/>
      <w:r w:rsidRPr="00F674E6">
        <w:rPr>
          <w:rFonts w:ascii="Times New Roman" w:hAnsi="Times New Roman" w:cs="Times New Roman"/>
          <w:lang w:val="en-GB"/>
        </w:rPr>
        <w:t>3rd edition)</w:t>
      </w:r>
    </w:p>
  </w:footnote>
  <w:footnote w:id="8">
    <w:p w:rsidR="00BC09A7" w:rsidRPr="00BC09A7" w:rsidRDefault="002A048A">
      <w:pPr>
        <w:pStyle w:val="FootnoteText"/>
        <w:rPr>
          <w:lang w:val="en-GB"/>
        </w:rPr>
      </w:pPr>
      <w:r w:rsidRPr="00F674E6">
        <w:rPr>
          <w:rStyle w:val="FootnoteReference"/>
          <w:rFonts w:ascii="Times New Roman" w:hAnsi="Times New Roman" w:cs="Times New Roman"/>
        </w:rPr>
        <w:footnoteRef/>
      </w:r>
      <w:r w:rsidRPr="00F674E6">
        <w:rPr>
          <w:rFonts w:ascii="Times New Roman" w:hAnsi="Times New Roman" w:cs="Times New Roman"/>
        </w:rPr>
        <w:t xml:space="preserve"> </w:t>
      </w:r>
      <w:proofErr w:type="spellStart"/>
      <w:r w:rsidRPr="00F674E6">
        <w:rPr>
          <w:rFonts w:ascii="Times New Roman" w:hAnsi="Times New Roman" w:cs="Times New Roman"/>
          <w:lang w:val="en-GB"/>
        </w:rPr>
        <w:t>Litvinoff</w:t>
      </w:r>
      <w:proofErr w:type="spellEnd"/>
      <w:r w:rsidRPr="00F674E6">
        <w:rPr>
          <w:rFonts w:ascii="Times New Roman" w:hAnsi="Times New Roman" w:cs="Times New Roman"/>
          <w:lang w:val="en-GB"/>
        </w:rPr>
        <w:t xml:space="preserve"> Miles &amp; Madeley </w:t>
      </w:r>
      <w:proofErr w:type="gramStart"/>
      <w:r w:rsidRPr="00F674E6">
        <w:rPr>
          <w:rFonts w:ascii="Times New Roman" w:hAnsi="Times New Roman" w:cs="Times New Roman"/>
          <w:lang w:val="en-GB"/>
        </w:rPr>
        <w:t>John(</w:t>
      </w:r>
      <w:proofErr w:type="gramEnd"/>
      <w:r w:rsidRPr="00F674E6">
        <w:rPr>
          <w:rFonts w:ascii="Times New Roman" w:hAnsi="Times New Roman" w:cs="Times New Roman"/>
          <w:lang w:val="en-GB"/>
        </w:rPr>
        <w:t xml:space="preserve">2007), 50 reasons to buy fair trade. Pluto Press, London. Ann </w:t>
      </w:r>
      <w:proofErr w:type="spellStart"/>
      <w:r w:rsidRPr="00F674E6">
        <w:rPr>
          <w:rFonts w:ascii="Times New Roman" w:hAnsi="Times New Roman" w:cs="Times New Roman"/>
          <w:lang w:val="en-GB"/>
        </w:rPr>
        <w:t>Harbor</w:t>
      </w:r>
      <w:proofErr w:type="spellEnd"/>
    </w:p>
  </w:footnote>
  <w:footnote w:id="9">
    <w:p w:rsidR="00C53CB9" w:rsidRPr="00CD41EB" w:rsidRDefault="002A048A">
      <w:pPr>
        <w:pStyle w:val="FootnoteText"/>
        <w:rPr>
          <w:rFonts w:ascii="Times New Roman" w:hAnsi="Times New Roman" w:cs="Times New Roman"/>
          <w:lang w:val="en-GB"/>
        </w:rPr>
      </w:pPr>
      <w:r w:rsidRPr="00CD41EB">
        <w:rPr>
          <w:rStyle w:val="FootnoteReference"/>
          <w:rFonts w:ascii="Times New Roman" w:hAnsi="Times New Roman" w:cs="Times New Roman"/>
        </w:rPr>
        <w:footnoteRef/>
      </w:r>
      <w:r w:rsidRPr="00CD41EB">
        <w:rPr>
          <w:rFonts w:ascii="Times New Roman" w:hAnsi="Times New Roman" w:cs="Times New Roman"/>
        </w:rPr>
        <w:t xml:space="preserve"> </w:t>
      </w:r>
      <w:r w:rsidRPr="00CD41EB">
        <w:rPr>
          <w:rFonts w:ascii="Times New Roman" w:hAnsi="Times New Roman" w:cs="Times New Roman"/>
          <w:lang w:val="en-GB"/>
        </w:rPr>
        <w:t xml:space="preserve">Eikenberry M. </w:t>
      </w:r>
      <w:proofErr w:type="gramStart"/>
      <w:r w:rsidRPr="00CD41EB">
        <w:rPr>
          <w:rFonts w:ascii="Times New Roman" w:hAnsi="Times New Roman" w:cs="Times New Roman"/>
          <w:lang w:val="en-GB"/>
        </w:rPr>
        <w:t>A(</w:t>
      </w:r>
      <w:proofErr w:type="gramEnd"/>
      <w:r w:rsidRPr="00CD41EB">
        <w:rPr>
          <w:rFonts w:ascii="Times New Roman" w:hAnsi="Times New Roman" w:cs="Times New Roman"/>
          <w:lang w:val="en-GB"/>
        </w:rPr>
        <w:t xml:space="preserve">2009), The hidden costs of cause marketing. </w:t>
      </w:r>
      <w:r w:rsidRPr="00CD41EB">
        <w:rPr>
          <w:rFonts w:ascii="Times New Roman" w:hAnsi="Times New Roman" w:cs="Times New Roman"/>
          <w:i/>
          <w:lang w:val="en-GB"/>
        </w:rPr>
        <w:t>Stanford social innovation review</w:t>
      </w:r>
      <w:r w:rsidRPr="00CD41EB">
        <w:rPr>
          <w:rFonts w:ascii="Times New Roman" w:hAnsi="Times New Roman" w:cs="Times New Roman"/>
          <w:lang w:val="en-GB"/>
        </w:rPr>
        <w:t>.</w:t>
      </w:r>
    </w:p>
  </w:footnote>
  <w:footnote w:id="10">
    <w:p w:rsidR="00BC09A7" w:rsidRPr="00CD41EB" w:rsidRDefault="002A048A">
      <w:pPr>
        <w:pStyle w:val="FootnoteText"/>
        <w:rPr>
          <w:rFonts w:ascii="Times New Roman" w:hAnsi="Times New Roman" w:cs="Times New Roman"/>
          <w:i/>
          <w:lang w:val="en-GB"/>
        </w:rPr>
      </w:pPr>
      <w:r w:rsidRPr="00CD41EB">
        <w:rPr>
          <w:rStyle w:val="FootnoteReference"/>
          <w:rFonts w:ascii="Times New Roman" w:hAnsi="Times New Roman" w:cs="Times New Roman"/>
        </w:rPr>
        <w:footnoteRef/>
      </w:r>
      <w:r w:rsidRPr="00CD41EB">
        <w:rPr>
          <w:rFonts w:ascii="Times New Roman" w:hAnsi="Times New Roman" w:cs="Times New Roman"/>
        </w:rPr>
        <w:t xml:space="preserve"> </w:t>
      </w:r>
      <w:proofErr w:type="spellStart"/>
      <w:r w:rsidRPr="00CD41EB">
        <w:rPr>
          <w:rFonts w:ascii="Times New Roman" w:hAnsi="Times New Roman" w:cs="Times New Roman"/>
          <w:lang w:val="en-GB"/>
        </w:rPr>
        <w:t>Frieswick</w:t>
      </w:r>
      <w:proofErr w:type="spellEnd"/>
      <w:r w:rsidRPr="00CD41EB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CD41EB">
        <w:rPr>
          <w:rFonts w:ascii="Times New Roman" w:hAnsi="Times New Roman" w:cs="Times New Roman"/>
          <w:lang w:val="en-GB"/>
        </w:rPr>
        <w:t>Kris(</w:t>
      </w:r>
      <w:proofErr w:type="gramEnd"/>
      <w:r w:rsidRPr="00CD41EB">
        <w:rPr>
          <w:rFonts w:ascii="Times New Roman" w:hAnsi="Times New Roman" w:cs="Times New Roman"/>
          <w:lang w:val="en-GB"/>
        </w:rPr>
        <w:t xml:space="preserve">2009), Sick of pink. Boston Globe, </w:t>
      </w:r>
      <w:r w:rsidRPr="00CD41EB">
        <w:rPr>
          <w:rFonts w:ascii="Times New Roman" w:hAnsi="Times New Roman" w:cs="Times New Roman"/>
          <w:i/>
          <w:lang w:val="en-GB"/>
        </w:rPr>
        <w:t>Sunday magazine</w:t>
      </w:r>
    </w:p>
  </w:footnote>
  <w:footnote w:id="11">
    <w:p w:rsidR="00CD41EB" w:rsidRPr="00CD41EB" w:rsidRDefault="002A048A">
      <w:pPr>
        <w:pStyle w:val="FootnoteText"/>
        <w:rPr>
          <w:lang w:val="en-GB"/>
        </w:rPr>
      </w:pPr>
      <w:r w:rsidRPr="00CD41EB">
        <w:rPr>
          <w:rStyle w:val="FootnoteReference"/>
          <w:rFonts w:ascii="Times New Roman" w:hAnsi="Times New Roman" w:cs="Times New Roman"/>
        </w:rPr>
        <w:footnoteRef/>
      </w:r>
      <w:r w:rsidRPr="00CD41EB">
        <w:rPr>
          <w:rFonts w:ascii="Times New Roman" w:hAnsi="Times New Roman" w:cs="Times New Roman"/>
        </w:rPr>
        <w:t xml:space="preserve"> </w:t>
      </w:r>
      <w:r w:rsidRPr="00CD41EB">
        <w:rPr>
          <w:rFonts w:ascii="Times New Roman" w:hAnsi="Times New Roman" w:cs="Times New Roman"/>
          <w:lang w:val="en-GB"/>
        </w:rPr>
        <w:t xml:space="preserve">Solman </w:t>
      </w:r>
      <w:proofErr w:type="gramStart"/>
      <w:r w:rsidRPr="00CD41EB">
        <w:rPr>
          <w:rFonts w:ascii="Times New Roman" w:hAnsi="Times New Roman" w:cs="Times New Roman"/>
          <w:lang w:val="en-GB"/>
        </w:rPr>
        <w:t>Paul(</w:t>
      </w:r>
      <w:proofErr w:type="gramEnd"/>
      <w:r w:rsidRPr="00CD41EB">
        <w:rPr>
          <w:rFonts w:ascii="Times New Roman" w:hAnsi="Times New Roman" w:cs="Times New Roman"/>
          <w:lang w:val="en-GB"/>
        </w:rPr>
        <w:t>2013), The economics of wasteful spending: The deadweight loss of Christmas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1124549"/>
      <w:docPartObj>
        <w:docPartGallery w:val="Page Numbers (Top of Page)"/>
        <w:docPartUnique/>
      </w:docPartObj>
    </w:sdtPr>
    <w:sdtEndPr>
      <w:rPr>
        <w:noProof/>
      </w:rPr>
    </w:sdtEndPr>
    <w:sdtContent>
      <w:p w:rsidR="00CD41EB" w:rsidRDefault="002A048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74E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D41EB" w:rsidRDefault="00CD41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MzIwMrcwMDc3MTVT0lEKTi0uzszPAykwrAUA/geZvSwAAAA="/>
  </w:docVars>
  <w:rsids>
    <w:rsidRoot w:val="00C32FDF"/>
    <w:rsid w:val="00024FE6"/>
    <w:rsid w:val="0029171C"/>
    <w:rsid w:val="002A048A"/>
    <w:rsid w:val="002C6F5D"/>
    <w:rsid w:val="00350440"/>
    <w:rsid w:val="0035503D"/>
    <w:rsid w:val="006F3831"/>
    <w:rsid w:val="007B6EA4"/>
    <w:rsid w:val="00BA7356"/>
    <w:rsid w:val="00BC09A7"/>
    <w:rsid w:val="00BF753A"/>
    <w:rsid w:val="00C32FDF"/>
    <w:rsid w:val="00C35EEC"/>
    <w:rsid w:val="00C53CB9"/>
    <w:rsid w:val="00CD41EB"/>
    <w:rsid w:val="00D869C0"/>
    <w:rsid w:val="00DD03BE"/>
    <w:rsid w:val="00EA4765"/>
    <w:rsid w:val="00EB5632"/>
    <w:rsid w:val="00ED5D5D"/>
    <w:rsid w:val="00F6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46F1D"/>
  <w15:docId w15:val="{4AA3E36A-88A2-4F02-9DBD-F1A108A19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DD03B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D03B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D03B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24FE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4FE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24FE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D4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1EB"/>
  </w:style>
  <w:style w:type="paragraph" w:styleId="Footer">
    <w:name w:val="footer"/>
    <w:basedOn w:val="Normal"/>
    <w:link w:val="FooterChar"/>
    <w:uiPriority w:val="99"/>
    <w:unhideWhenUsed/>
    <w:rsid w:val="00CD4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5A89F-B6FA-4FA5-B101-A9EB984E1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8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10570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Beldin</dc:creator>
  <cp:lastModifiedBy>USER</cp:lastModifiedBy>
  <cp:revision>2</cp:revision>
  <dcterms:created xsi:type="dcterms:W3CDTF">2021-05-11T13:39:00Z</dcterms:created>
  <dcterms:modified xsi:type="dcterms:W3CDTF">2021-05-12T04:07:00Z</dcterms:modified>
</cp:coreProperties>
</file>