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06F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65C">
        <w:rPr>
          <w:rFonts w:ascii="Times New Roman" w:hAnsi="Times New Roman" w:cs="Times New Roman"/>
          <w:b/>
          <w:sz w:val="24"/>
          <w:szCs w:val="24"/>
        </w:rPr>
        <w:t>Importance of Patient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165C">
        <w:rPr>
          <w:rFonts w:ascii="Times New Roman" w:hAnsi="Times New Roman" w:cs="Times New Roman"/>
          <w:b/>
          <w:sz w:val="24"/>
          <w:szCs w:val="24"/>
        </w:rPr>
        <w:t>Teaching</w:t>
      </w:r>
    </w:p>
    <w:p w:rsid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5C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165C">
        <w:rPr>
          <w:rFonts w:ascii="Times New Roman" w:hAnsi="Times New Roman" w:cs="Times New Roman"/>
          <w:sz w:val="24"/>
          <w:szCs w:val="24"/>
        </w:rPr>
        <w:t>Name</w:t>
      </w:r>
    </w:p>
    <w:p w:rsidR="00F2165C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165C">
        <w:rPr>
          <w:rFonts w:ascii="Times New Roman" w:hAnsi="Times New Roman" w:cs="Times New Roman"/>
          <w:sz w:val="24"/>
          <w:szCs w:val="24"/>
        </w:rPr>
        <w:t>Tutor</w:t>
      </w:r>
    </w:p>
    <w:p w:rsidR="00F2165C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165C">
        <w:rPr>
          <w:rFonts w:ascii="Times New Roman" w:hAnsi="Times New Roman" w:cs="Times New Roman"/>
          <w:sz w:val="24"/>
          <w:szCs w:val="24"/>
        </w:rPr>
        <w:t>Institution Affiliation</w:t>
      </w:r>
    </w:p>
    <w:p w:rsidR="00F2165C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165C">
        <w:rPr>
          <w:rFonts w:ascii="Times New Roman" w:hAnsi="Times New Roman" w:cs="Times New Roman"/>
          <w:sz w:val="24"/>
          <w:szCs w:val="24"/>
        </w:rPr>
        <w:t>Course</w:t>
      </w:r>
    </w:p>
    <w:p w:rsidR="00F2165C" w:rsidRPr="00F2165C" w:rsidRDefault="00F2165C" w:rsidP="00F216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165C">
        <w:rPr>
          <w:rFonts w:ascii="Times New Roman" w:hAnsi="Times New Roman" w:cs="Times New Roman"/>
          <w:sz w:val="24"/>
          <w:szCs w:val="24"/>
        </w:rPr>
        <w:t>Date</w:t>
      </w:r>
    </w:p>
    <w:p w:rsidR="00F2165C" w:rsidRDefault="00F216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2165C" w:rsidRPr="00FD6C31" w:rsidRDefault="00F2165C" w:rsidP="00FD6C3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65C">
        <w:rPr>
          <w:rFonts w:ascii="Times New Roman" w:hAnsi="Times New Roman" w:cs="Times New Roman"/>
          <w:b/>
          <w:sz w:val="24"/>
          <w:szCs w:val="24"/>
        </w:rPr>
        <w:lastRenderedPageBreak/>
        <w:t>Importance of Patient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165C">
        <w:rPr>
          <w:rFonts w:ascii="Times New Roman" w:hAnsi="Times New Roman" w:cs="Times New Roman"/>
          <w:b/>
          <w:sz w:val="24"/>
          <w:szCs w:val="24"/>
        </w:rPr>
        <w:t>Teaching</w:t>
      </w:r>
    </w:p>
    <w:p w:rsidR="00F2165C" w:rsidRDefault="00F2165C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Educating the patient increases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chances to understand patient-</w:t>
      </w:r>
      <w:proofErr w:type="spellStart"/>
      <w:r>
        <w:rPr>
          <w:rFonts w:ascii="Times New Roman" w:hAnsi="Times New Roman" w:cs="Times New Roman"/>
          <w:sz w:val="24"/>
          <w:szCs w:val="24"/>
        </w:rPr>
        <w:t>centred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care while developing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ability to follow medication and treatment instructions. Informing patients of their health issue enables continued care while reducing complications related to the disease</w:t>
      </w:r>
      <w:r w:rsidR="004F4D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4D61"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Grohskopf</w:t>
      </w:r>
      <w:proofErr w:type="spellEnd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2019: </w:t>
      </w:r>
      <w:proofErr w:type="spellStart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Coppeta</w:t>
      </w:r>
      <w:proofErr w:type="spellEnd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2019)</w:t>
      </w:r>
      <w:r>
        <w:rPr>
          <w:rFonts w:ascii="Times New Roman" w:hAnsi="Times New Roman" w:cs="Times New Roman"/>
          <w:sz w:val="24"/>
          <w:szCs w:val="24"/>
        </w:rPr>
        <w:t xml:space="preserve">. Increased compliance to medication creates </w:t>
      </w:r>
      <w:r w:rsidR="00B76A14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cost</w:t>
      </w:r>
      <w:r w:rsidR="00B76A1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effective and more </w:t>
      </w:r>
      <w:r w:rsidR="004F4D61">
        <w:rPr>
          <w:rFonts w:ascii="Times New Roman" w:hAnsi="Times New Roman" w:cs="Times New Roman"/>
          <w:sz w:val="24"/>
          <w:szCs w:val="24"/>
        </w:rPr>
        <w:t>competent</w:t>
      </w:r>
      <w:r>
        <w:rPr>
          <w:rFonts w:ascii="Times New Roman" w:hAnsi="Times New Roman" w:cs="Times New Roman"/>
          <w:sz w:val="24"/>
          <w:szCs w:val="24"/>
        </w:rPr>
        <w:t xml:space="preserve"> healthcare conveyance structure. </w:t>
      </w:r>
      <w:r w:rsidR="00B76A14">
        <w:rPr>
          <w:rFonts w:ascii="Times New Roman" w:hAnsi="Times New Roman" w:cs="Times New Roman"/>
          <w:sz w:val="24"/>
          <w:szCs w:val="24"/>
        </w:rPr>
        <w:t>The i</w:t>
      </w:r>
      <w:r w:rsidR="00C94541">
        <w:rPr>
          <w:rFonts w:ascii="Times New Roman" w:hAnsi="Times New Roman" w:cs="Times New Roman"/>
          <w:sz w:val="24"/>
          <w:szCs w:val="24"/>
        </w:rPr>
        <w:t xml:space="preserve">mportance of patient education regarding vaccinations to children enables patients to understand and access information about who should receive the vaccination </w:t>
      </w:r>
      <w:r w:rsidR="00B76A14">
        <w:rPr>
          <w:rFonts w:ascii="Times New Roman" w:hAnsi="Times New Roman" w:cs="Times New Roman"/>
          <w:sz w:val="24"/>
          <w:szCs w:val="24"/>
        </w:rPr>
        <w:t>and its justification</w:t>
      </w:r>
      <w:r w:rsidR="004F4D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4D61">
        <w:rPr>
          <w:rFonts w:ascii="Times New Roman" w:hAnsi="Times New Roman" w:cs="Times New Roman"/>
          <w:sz w:val="24"/>
          <w:szCs w:val="24"/>
        </w:rPr>
        <w:t>Coppeta</w:t>
      </w:r>
      <w:proofErr w:type="spellEnd"/>
      <w:r w:rsidR="004F4D61">
        <w:rPr>
          <w:rFonts w:ascii="Times New Roman" w:hAnsi="Times New Roman" w:cs="Times New Roman"/>
          <w:sz w:val="24"/>
          <w:szCs w:val="24"/>
        </w:rPr>
        <w:t xml:space="preserve"> et al., 2019)</w:t>
      </w:r>
      <w:r w:rsidR="00C94541">
        <w:rPr>
          <w:rFonts w:ascii="Times New Roman" w:hAnsi="Times New Roman" w:cs="Times New Roman"/>
          <w:sz w:val="24"/>
          <w:szCs w:val="24"/>
        </w:rPr>
        <w:t xml:space="preserve">. Patients also need to know when the vaccination </w:t>
      </w:r>
      <w:proofErr w:type="gramStart"/>
      <w:r w:rsidR="00C94541">
        <w:rPr>
          <w:rFonts w:ascii="Times New Roman" w:hAnsi="Times New Roman" w:cs="Times New Roman"/>
          <w:sz w:val="24"/>
          <w:szCs w:val="24"/>
        </w:rPr>
        <w:t>should be administered</w:t>
      </w:r>
      <w:proofErr w:type="gramEnd"/>
      <w:r w:rsidR="00B76A14">
        <w:rPr>
          <w:rFonts w:ascii="Times New Roman" w:hAnsi="Times New Roman" w:cs="Times New Roman"/>
          <w:sz w:val="24"/>
          <w:szCs w:val="24"/>
        </w:rPr>
        <w:t>,</w:t>
      </w:r>
      <w:r w:rsidR="00C94541">
        <w:rPr>
          <w:rFonts w:ascii="Times New Roman" w:hAnsi="Times New Roman" w:cs="Times New Roman"/>
          <w:sz w:val="24"/>
          <w:szCs w:val="24"/>
        </w:rPr>
        <w:t xml:space="preserve"> and </w:t>
      </w:r>
      <w:r w:rsidR="004F4D61">
        <w:rPr>
          <w:rFonts w:ascii="Times New Roman" w:hAnsi="Times New Roman" w:cs="Times New Roman"/>
          <w:sz w:val="24"/>
          <w:szCs w:val="24"/>
        </w:rPr>
        <w:t>they</w:t>
      </w:r>
      <w:r w:rsidR="00C94541">
        <w:rPr>
          <w:rFonts w:ascii="Times New Roman" w:hAnsi="Times New Roman" w:cs="Times New Roman"/>
          <w:sz w:val="24"/>
          <w:szCs w:val="24"/>
        </w:rPr>
        <w:t xml:space="preserve"> should have clear information concerning the vaccination side effects and effectiveness towards preventing actual diseases.</w:t>
      </w:r>
    </w:p>
    <w:p w:rsidR="00C94541" w:rsidRDefault="00B76A14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</w:t>
      </w:r>
      <w:r w:rsidR="00C94541">
        <w:rPr>
          <w:rFonts w:ascii="Times New Roman" w:hAnsi="Times New Roman" w:cs="Times New Roman"/>
          <w:sz w:val="24"/>
          <w:szCs w:val="24"/>
        </w:rPr>
        <w:t xml:space="preserve">ursing </w:t>
      </w:r>
      <w:r w:rsidR="00027B16">
        <w:rPr>
          <w:rFonts w:ascii="Times New Roman" w:hAnsi="Times New Roman" w:cs="Times New Roman"/>
          <w:sz w:val="24"/>
          <w:szCs w:val="24"/>
        </w:rPr>
        <w:t xml:space="preserve">diagnosis plan enables healthcare providers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="00027B16">
        <w:rPr>
          <w:rFonts w:ascii="Times New Roman" w:hAnsi="Times New Roman" w:cs="Times New Roman"/>
          <w:sz w:val="24"/>
          <w:szCs w:val="24"/>
        </w:rPr>
        <w:t xml:space="preserve">reach patient treatment information easily. </w:t>
      </w:r>
      <w:proofErr w:type="spellStart"/>
      <w:r w:rsidR="004F4D61"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Grohskopf</w:t>
      </w:r>
      <w:proofErr w:type="spellEnd"/>
      <w:r w:rsidR="004F4D61">
        <w:rPr>
          <w:rFonts w:ascii="Times New Roman" w:hAnsi="Times New Roman" w:cs="Times New Roman"/>
          <w:sz w:val="24"/>
          <w:szCs w:val="24"/>
        </w:rPr>
        <w:t xml:space="preserve"> et al. (2019) indicate that d</w:t>
      </w:r>
      <w:r w:rsidR="00027B16">
        <w:rPr>
          <w:rFonts w:ascii="Times New Roman" w:hAnsi="Times New Roman" w:cs="Times New Roman"/>
          <w:sz w:val="24"/>
          <w:szCs w:val="24"/>
        </w:rPr>
        <w:t xml:space="preserve">eveloping nursing diagnosis requires knowledge concerning patients’ needs. </w:t>
      </w:r>
      <w:r>
        <w:rPr>
          <w:rFonts w:ascii="Times New Roman" w:hAnsi="Times New Roman" w:cs="Times New Roman"/>
          <w:sz w:val="24"/>
          <w:szCs w:val="24"/>
        </w:rPr>
        <w:t>Concerning the risk of</w:t>
      </w:r>
      <w:r w:rsidR="00027B16">
        <w:rPr>
          <w:rFonts w:ascii="Times New Roman" w:hAnsi="Times New Roman" w:cs="Times New Roman"/>
          <w:sz w:val="24"/>
          <w:szCs w:val="24"/>
        </w:rPr>
        <w:t xml:space="preserve"> infection related to incomplete immunization series, intervention process</w:t>
      </w:r>
      <w:r>
        <w:rPr>
          <w:rFonts w:ascii="Times New Roman" w:hAnsi="Times New Roman" w:cs="Times New Roman"/>
          <w:sz w:val="24"/>
          <w:szCs w:val="24"/>
        </w:rPr>
        <w:t>es include</w:t>
      </w:r>
      <w:r w:rsidR="00027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introducing</w:t>
      </w:r>
      <w:r w:rsidR="00027B16">
        <w:rPr>
          <w:rFonts w:ascii="Times New Roman" w:hAnsi="Times New Roman" w:cs="Times New Roman"/>
          <w:sz w:val="24"/>
          <w:szCs w:val="24"/>
        </w:rPr>
        <w:t xml:space="preserve"> vaccination management for </w:t>
      </w:r>
      <w:r>
        <w:rPr>
          <w:rFonts w:ascii="Times New Roman" w:hAnsi="Times New Roman" w:cs="Times New Roman"/>
          <w:sz w:val="24"/>
          <w:szCs w:val="24"/>
        </w:rPr>
        <w:t>infectious</w:t>
      </w:r>
      <w:r w:rsidR="00027B16">
        <w:rPr>
          <w:rFonts w:ascii="Times New Roman" w:hAnsi="Times New Roman" w:cs="Times New Roman"/>
          <w:sz w:val="24"/>
          <w:szCs w:val="24"/>
        </w:rPr>
        <w:t xml:space="preserve"> diseases</w:t>
      </w:r>
      <w:r>
        <w:rPr>
          <w:rFonts w:ascii="Times New Roman" w:hAnsi="Times New Roman" w:cs="Times New Roman"/>
          <w:sz w:val="24"/>
          <w:szCs w:val="24"/>
        </w:rPr>
        <w:t>. T</w:t>
      </w:r>
      <w:r w:rsidR="00027B16">
        <w:rPr>
          <w:rFonts w:ascii="Times New Roman" w:hAnsi="Times New Roman" w:cs="Times New Roman"/>
          <w:sz w:val="24"/>
          <w:szCs w:val="24"/>
        </w:rPr>
        <w:t>he expected results include actions to eradicate authentic, personal and adjustable health dangers</w:t>
      </w:r>
      <w:r w:rsidR="004F4D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4D61"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Grohskopf</w:t>
      </w:r>
      <w:proofErr w:type="spellEnd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2019: </w:t>
      </w:r>
      <w:proofErr w:type="spellStart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Coppeta</w:t>
      </w:r>
      <w:proofErr w:type="spellEnd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2019)</w:t>
      </w:r>
      <w:r w:rsidR="00027B16">
        <w:rPr>
          <w:rFonts w:ascii="Times New Roman" w:hAnsi="Times New Roman" w:cs="Times New Roman"/>
          <w:sz w:val="24"/>
          <w:szCs w:val="24"/>
        </w:rPr>
        <w:t xml:space="preserve">. The goal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027B16">
        <w:rPr>
          <w:rFonts w:ascii="Times New Roman" w:hAnsi="Times New Roman" w:cs="Times New Roman"/>
          <w:sz w:val="24"/>
          <w:szCs w:val="24"/>
        </w:rPr>
        <w:t xml:space="preserve"> this action enables the child to develop adequate protection against health </w:t>
      </w:r>
      <w:r w:rsidR="00E66288">
        <w:rPr>
          <w:rFonts w:ascii="Times New Roman" w:hAnsi="Times New Roman" w:cs="Times New Roman"/>
          <w:sz w:val="24"/>
          <w:szCs w:val="24"/>
        </w:rPr>
        <w:t xml:space="preserve">threats. The plan </w:t>
      </w:r>
      <w:r>
        <w:rPr>
          <w:rFonts w:ascii="Times New Roman" w:hAnsi="Times New Roman" w:cs="Times New Roman"/>
          <w:sz w:val="24"/>
          <w:szCs w:val="24"/>
        </w:rPr>
        <w:t>at</w:t>
      </w:r>
      <w:r w:rsidR="00E66288">
        <w:rPr>
          <w:rFonts w:ascii="Times New Roman" w:hAnsi="Times New Roman" w:cs="Times New Roman"/>
          <w:sz w:val="24"/>
          <w:szCs w:val="24"/>
        </w:rPr>
        <w:t xml:space="preserve"> this stage enables nurses to review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66288">
        <w:rPr>
          <w:rFonts w:ascii="Times New Roman" w:hAnsi="Times New Roman" w:cs="Times New Roman"/>
          <w:sz w:val="24"/>
          <w:szCs w:val="24"/>
        </w:rPr>
        <w:t>child’s vaccination record for needed immunization at every healthcare visit, identify all due vaccinations that can be provided simultaneously</w:t>
      </w:r>
      <w:r>
        <w:rPr>
          <w:rFonts w:ascii="Times New Roman" w:hAnsi="Times New Roman" w:cs="Times New Roman"/>
          <w:sz w:val="24"/>
          <w:szCs w:val="24"/>
        </w:rPr>
        <w:t>, and</w:t>
      </w:r>
      <w:r w:rsidR="00E66288">
        <w:rPr>
          <w:rFonts w:ascii="Times New Roman" w:hAnsi="Times New Roman" w:cs="Times New Roman"/>
          <w:sz w:val="24"/>
          <w:szCs w:val="24"/>
        </w:rPr>
        <w:t xml:space="preserve"> review past reactions to vaccinations administered before. Parents signs consent concerning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66288">
        <w:rPr>
          <w:rFonts w:ascii="Times New Roman" w:hAnsi="Times New Roman" w:cs="Times New Roman"/>
          <w:sz w:val="24"/>
          <w:szCs w:val="24"/>
        </w:rPr>
        <w:t>administration of vaccinations to their children, state past side effects to vaccinations and manage common side effects</w:t>
      </w:r>
      <w:proofErr w:type="gramStart"/>
      <w:r w:rsidR="00E66288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E66288">
        <w:rPr>
          <w:rFonts w:ascii="Times New Roman" w:hAnsi="Times New Roman" w:cs="Times New Roman"/>
          <w:sz w:val="24"/>
          <w:szCs w:val="24"/>
        </w:rPr>
        <w:t xml:space="preserve"> after which nurses educate parents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66288">
        <w:rPr>
          <w:rFonts w:ascii="Times New Roman" w:hAnsi="Times New Roman" w:cs="Times New Roman"/>
          <w:sz w:val="24"/>
          <w:szCs w:val="24"/>
        </w:rPr>
        <w:t xml:space="preserve">specific need for </w:t>
      </w:r>
      <w:r w:rsidR="00E66288">
        <w:rPr>
          <w:rFonts w:ascii="Times New Roman" w:hAnsi="Times New Roman" w:cs="Times New Roman"/>
          <w:sz w:val="24"/>
          <w:szCs w:val="24"/>
        </w:rPr>
        <w:lastRenderedPageBreak/>
        <w:t xml:space="preserve">immunization to the child. </w:t>
      </w:r>
      <w:proofErr w:type="gramStart"/>
      <w:r w:rsidR="00E66288">
        <w:rPr>
          <w:rFonts w:ascii="Times New Roman" w:hAnsi="Times New Roman" w:cs="Times New Roman"/>
          <w:sz w:val="24"/>
          <w:szCs w:val="24"/>
        </w:rPr>
        <w:t>Also</w:t>
      </w:r>
      <w:proofErr w:type="gramEnd"/>
      <w:r w:rsidR="00E66288">
        <w:rPr>
          <w:rFonts w:ascii="Times New Roman" w:hAnsi="Times New Roman" w:cs="Times New Roman"/>
          <w:sz w:val="24"/>
          <w:szCs w:val="24"/>
        </w:rPr>
        <w:t>, nurses review serious side effects and past reactions and advi</w:t>
      </w:r>
      <w:r>
        <w:rPr>
          <w:rFonts w:ascii="Times New Roman" w:hAnsi="Times New Roman" w:cs="Times New Roman"/>
          <w:sz w:val="24"/>
          <w:szCs w:val="24"/>
        </w:rPr>
        <w:t>s</w:t>
      </w:r>
      <w:r w:rsidR="00E66288">
        <w:rPr>
          <w:rFonts w:ascii="Times New Roman" w:hAnsi="Times New Roman" w:cs="Times New Roman"/>
          <w:sz w:val="24"/>
          <w:szCs w:val="24"/>
        </w:rPr>
        <w:t xml:space="preserve">e patients on the potential reactions and the type of side effects that should be reported to the hospital immediately. </w:t>
      </w:r>
    </w:p>
    <w:p w:rsidR="004E1080" w:rsidRDefault="004E1080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Learning objectives importance includes potentiality in keeping both parents and the child safe from actual disease issues. </w:t>
      </w:r>
      <w:proofErr w:type="spellStart"/>
      <w:r w:rsidR="004F4D61">
        <w:rPr>
          <w:rFonts w:ascii="Times New Roman" w:hAnsi="Times New Roman" w:cs="Times New Roman"/>
          <w:sz w:val="24"/>
          <w:szCs w:val="24"/>
        </w:rPr>
        <w:t>Coppeta</w:t>
      </w:r>
      <w:proofErr w:type="spellEnd"/>
      <w:r w:rsidR="004F4D61">
        <w:rPr>
          <w:rFonts w:ascii="Times New Roman" w:hAnsi="Times New Roman" w:cs="Times New Roman"/>
          <w:sz w:val="24"/>
          <w:szCs w:val="24"/>
        </w:rPr>
        <w:t xml:space="preserve"> et al. (2019) elaborate that, </w:t>
      </w:r>
      <w:r w:rsidR="00B76A14">
        <w:rPr>
          <w:rFonts w:ascii="Times New Roman" w:hAnsi="Times New Roman" w:cs="Times New Roman"/>
          <w:sz w:val="24"/>
          <w:szCs w:val="24"/>
        </w:rPr>
        <w:t>in collaboration with parents, health practitioners</w:t>
      </w:r>
      <w:r>
        <w:rPr>
          <w:rFonts w:ascii="Times New Roman" w:hAnsi="Times New Roman" w:cs="Times New Roman"/>
          <w:sz w:val="24"/>
          <w:szCs w:val="24"/>
        </w:rPr>
        <w:t xml:space="preserve"> administer recommended vaccination to the child in </w:t>
      </w:r>
      <w:r w:rsidR="00B76A14">
        <w:rPr>
          <w:rFonts w:ascii="Times New Roman" w:hAnsi="Times New Roman" w:cs="Times New Roman"/>
          <w:sz w:val="24"/>
          <w:szCs w:val="24"/>
        </w:rPr>
        <w:t>tota</w:t>
      </w:r>
      <w:r>
        <w:rPr>
          <w:rFonts w:ascii="Times New Roman" w:hAnsi="Times New Roman" w:cs="Times New Roman"/>
          <w:sz w:val="24"/>
          <w:szCs w:val="24"/>
        </w:rPr>
        <w:t xml:space="preserve">l dosage. Patient education enables parents </w:t>
      </w:r>
      <w:r w:rsidR="00B76A14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understand which vaccination works best for their children and understand why </w:t>
      </w:r>
      <w:r w:rsidR="00B76A14">
        <w:rPr>
          <w:rFonts w:ascii="Times New Roman" w:hAnsi="Times New Roman" w:cs="Times New Roman"/>
          <w:sz w:val="24"/>
          <w:szCs w:val="24"/>
        </w:rPr>
        <w:t>it is necessar</w:t>
      </w:r>
      <w:r>
        <w:rPr>
          <w:rFonts w:ascii="Times New Roman" w:hAnsi="Times New Roman" w:cs="Times New Roman"/>
          <w:sz w:val="24"/>
          <w:szCs w:val="24"/>
        </w:rPr>
        <w:t>y to the child</w:t>
      </w:r>
      <w:r w:rsidR="004F4D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4D61">
        <w:rPr>
          <w:rFonts w:ascii="Times New Roman" w:hAnsi="Times New Roman" w:cs="Times New Roman"/>
          <w:sz w:val="24"/>
          <w:szCs w:val="24"/>
        </w:rPr>
        <w:t>Coppeta</w:t>
      </w:r>
      <w:proofErr w:type="spellEnd"/>
      <w:r w:rsidR="004F4D61">
        <w:rPr>
          <w:rFonts w:ascii="Times New Roman" w:hAnsi="Times New Roman" w:cs="Times New Roman"/>
          <w:sz w:val="24"/>
          <w:szCs w:val="24"/>
        </w:rPr>
        <w:t xml:space="preserve"> et al., 2019)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57E4F">
        <w:rPr>
          <w:rFonts w:ascii="Times New Roman" w:hAnsi="Times New Roman" w:cs="Times New Roman"/>
          <w:sz w:val="24"/>
          <w:szCs w:val="24"/>
        </w:rPr>
        <w:t>Also</w:t>
      </w:r>
      <w:proofErr w:type="gramEnd"/>
      <w:r w:rsidR="00E57E4F">
        <w:rPr>
          <w:rFonts w:ascii="Times New Roman" w:hAnsi="Times New Roman" w:cs="Times New Roman"/>
          <w:sz w:val="24"/>
          <w:szCs w:val="24"/>
        </w:rPr>
        <w:t>, patient education enables nurses to understand past vaccination and the immunization required in the next dose. Patient education minimizes confusion while administering vaccination to the child in different dosages.</w:t>
      </w:r>
    </w:p>
    <w:p w:rsidR="00E57E4F" w:rsidRDefault="002D6F30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Concerning teaching methodologies, nurses can implement the idea of being open regarding what they understand and what they do not know about vaccination. </w:t>
      </w:r>
      <w:r w:rsidR="004F4D61">
        <w:rPr>
          <w:rFonts w:ascii="Times New Roman" w:hAnsi="Times New Roman" w:cs="Times New Roman"/>
          <w:sz w:val="24"/>
          <w:szCs w:val="24"/>
        </w:rPr>
        <w:t>Open information</w:t>
      </w:r>
      <w:r>
        <w:rPr>
          <w:rFonts w:ascii="Times New Roman" w:hAnsi="Times New Roman" w:cs="Times New Roman"/>
          <w:sz w:val="24"/>
          <w:szCs w:val="24"/>
        </w:rPr>
        <w:t xml:space="preserve"> methodology enables nurses to avoid confusion while equipping patients with information. Nurses also provide patients with adequate information since they focus on what they understand about vaccinations</w:t>
      </w:r>
      <w:r w:rsidR="004F4D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4D61"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Grohskopf</w:t>
      </w:r>
      <w:proofErr w:type="spellEnd"/>
      <w:r w:rsidR="004F4D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2019)</w:t>
      </w:r>
      <w:r>
        <w:rPr>
          <w:rFonts w:ascii="Times New Roman" w:hAnsi="Times New Roman" w:cs="Times New Roman"/>
          <w:sz w:val="24"/>
          <w:szCs w:val="24"/>
        </w:rPr>
        <w:t>.</w:t>
      </w:r>
      <w:r w:rsidR="006F441E">
        <w:rPr>
          <w:rFonts w:ascii="Times New Roman" w:hAnsi="Times New Roman" w:cs="Times New Roman"/>
          <w:sz w:val="24"/>
          <w:szCs w:val="24"/>
        </w:rPr>
        <w:t xml:space="preserve"> </w:t>
      </w:r>
      <w:r w:rsidR="004F4D61">
        <w:rPr>
          <w:rFonts w:ascii="Times New Roman" w:hAnsi="Times New Roman" w:cs="Times New Roman"/>
          <w:sz w:val="24"/>
          <w:szCs w:val="24"/>
        </w:rPr>
        <w:t xml:space="preserve">Open information </w:t>
      </w:r>
      <w:r w:rsidR="006F441E">
        <w:rPr>
          <w:rFonts w:ascii="Times New Roman" w:hAnsi="Times New Roman" w:cs="Times New Roman"/>
          <w:sz w:val="24"/>
          <w:szCs w:val="24"/>
        </w:rPr>
        <w:t xml:space="preserve">teaching strategy informs nurses on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 w:rsidR="006F441E">
        <w:rPr>
          <w:rFonts w:ascii="Times New Roman" w:hAnsi="Times New Roman" w:cs="Times New Roman"/>
          <w:sz w:val="24"/>
          <w:szCs w:val="24"/>
        </w:rPr>
        <w:t>importance of equipping patients with reliable websites, information statements and educational resources. Another teaching methodology involve</w:t>
      </w:r>
      <w:r w:rsidR="00B76A14">
        <w:rPr>
          <w:rFonts w:ascii="Times New Roman" w:hAnsi="Times New Roman" w:cs="Times New Roman"/>
          <w:sz w:val="24"/>
          <w:szCs w:val="24"/>
        </w:rPr>
        <w:t>s personalizing information provided to parents regarding their cultural</w:t>
      </w:r>
      <w:bookmarkStart w:id="0" w:name="_GoBack"/>
      <w:bookmarkEnd w:id="0"/>
      <w:r w:rsidR="00B76A14">
        <w:rPr>
          <w:rFonts w:ascii="Times New Roman" w:hAnsi="Times New Roman" w:cs="Times New Roman"/>
          <w:sz w:val="24"/>
          <w:szCs w:val="24"/>
        </w:rPr>
        <w:t xml:space="preserve"> beliefs, literacy level,</w:t>
      </w:r>
      <w:r w:rsidR="006F441E">
        <w:rPr>
          <w:rFonts w:ascii="Times New Roman" w:hAnsi="Times New Roman" w:cs="Times New Roman"/>
          <w:sz w:val="24"/>
          <w:szCs w:val="24"/>
        </w:rPr>
        <w:t xml:space="preserve"> and vaccine concerns. </w:t>
      </w:r>
      <w:r w:rsidR="004F4D61">
        <w:rPr>
          <w:rFonts w:ascii="Times New Roman" w:hAnsi="Times New Roman" w:cs="Times New Roman"/>
          <w:sz w:val="24"/>
          <w:szCs w:val="24"/>
        </w:rPr>
        <w:t>Personalizing information</w:t>
      </w:r>
      <w:r w:rsidR="006F441E">
        <w:rPr>
          <w:rFonts w:ascii="Times New Roman" w:hAnsi="Times New Roman" w:cs="Times New Roman"/>
          <w:sz w:val="24"/>
          <w:szCs w:val="24"/>
        </w:rPr>
        <w:t xml:space="preserve"> teaching strategy targets convincing parents on the items they are less aware</w:t>
      </w:r>
      <w:r w:rsidR="00B76A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76A14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="006F44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3086" w:rsidRDefault="006F441E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 </w:t>
      </w:r>
      <w:r w:rsidR="00B76A14">
        <w:rPr>
          <w:rFonts w:ascii="Times New Roman" w:hAnsi="Times New Roman" w:cs="Times New Roman"/>
          <w:sz w:val="24"/>
          <w:szCs w:val="24"/>
        </w:rPr>
        <w:t>a word</w:t>
      </w:r>
      <w:r>
        <w:rPr>
          <w:rFonts w:ascii="Times New Roman" w:hAnsi="Times New Roman" w:cs="Times New Roman"/>
          <w:sz w:val="24"/>
          <w:szCs w:val="24"/>
        </w:rPr>
        <w:t xml:space="preserve">, vaccination to children is recommendable to eliminate and prevent actual diseases attack to the babies. </w:t>
      </w:r>
      <w:r w:rsidR="00B76A14">
        <w:rPr>
          <w:rFonts w:ascii="Times New Roman" w:hAnsi="Times New Roman" w:cs="Times New Roman"/>
          <w:sz w:val="24"/>
          <w:szCs w:val="24"/>
        </w:rPr>
        <w:t>A n</w:t>
      </w:r>
      <w:r w:rsidR="00C63086">
        <w:rPr>
          <w:rFonts w:ascii="Times New Roman" w:hAnsi="Times New Roman" w:cs="Times New Roman"/>
          <w:sz w:val="24"/>
          <w:szCs w:val="24"/>
        </w:rPr>
        <w:t xml:space="preserve">ursing diagnosis plan enables both patient and the nurse to understand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 w:rsidR="00C63086">
        <w:rPr>
          <w:rFonts w:ascii="Times New Roman" w:hAnsi="Times New Roman" w:cs="Times New Roman"/>
          <w:sz w:val="24"/>
          <w:szCs w:val="24"/>
        </w:rPr>
        <w:t xml:space="preserve">procedures involved in administering vaccinations to the babies. Teaching methodologies equip nurses with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 w:rsidR="00C63086">
        <w:rPr>
          <w:rFonts w:ascii="Times New Roman" w:hAnsi="Times New Roman" w:cs="Times New Roman"/>
          <w:sz w:val="24"/>
          <w:szCs w:val="24"/>
        </w:rPr>
        <w:t xml:space="preserve">ability to understand the ideas that fit a </w:t>
      </w:r>
      <w:r w:rsidR="00B76A14">
        <w:rPr>
          <w:rFonts w:ascii="Times New Roman" w:hAnsi="Times New Roman" w:cs="Times New Roman"/>
          <w:sz w:val="24"/>
          <w:szCs w:val="24"/>
        </w:rPr>
        <w:t>particular</w:t>
      </w:r>
      <w:r w:rsidR="00C63086">
        <w:rPr>
          <w:rFonts w:ascii="Times New Roman" w:hAnsi="Times New Roman" w:cs="Times New Roman"/>
          <w:sz w:val="24"/>
          <w:szCs w:val="24"/>
        </w:rPr>
        <w:t xml:space="preserve"> patient. It is </w:t>
      </w:r>
      <w:r w:rsidR="00B76A14">
        <w:rPr>
          <w:rFonts w:ascii="Times New Roman" w:hAnsi="Times New Roman" w:cs="Times New Roman"/>
          <w:sz w:val="24"/>
          <w:szCs w:val="24"/>
        </w:rPr>
        <w:t>essential</w:t>
      </w:r>
      <w:r w:rsidR="00C63086">
        <w:rPr>
          <w:rFonts w:ascii="Times New Roman" w:hAnsi="Times New Roman" w:cs="Times New Roman"/>
          <w:sz w:val="24"/>
          <w:szCs w:val="24"/>
        </w:rPr>
        <w:t xml:space="preserve"> to understand vaccinations and why they </w:t>
      </w:r>
      <w:proofErr w:type="gramStart"/>
      <w:r w:rsidR="00C63086">
        <w:rPr>
          <w:rFonts w:ascii="Times New Roman" w:hAnsi="Times New Roman" w:cs="Times New Roman"/>
          <w:sz w:val="24"/>
          <w:szCs w:val="24"/>
        </w:rPr>
        <w:t>should be administered</w:t>
      </w:r>
      <w:proofErr w:type="gramEnd"/>
      <w:r w:rsidR="00C63086">
        <w:rPr>
          <w:rFonts w:ascii="Times New Roman" w:hAnsi="Times New Roman" w:cs="Times New Roman"/>
          <w:sz w:val="24"/>
          <w:szCs w:val="24"/>
        </w:rPr>
        <w:t xml:space="preserve"> to a child before delivering the dose. Every vaccination </w:t>
      </w:r>
      <w:proofErr w:type="gramStart"/>
      <w:r w:rsidR="00C63086">
        <w:rPr>
          <w:rFonts w:ascii="Times New Roman" w:hAnsi="Times New Roman" w:cs="Times New Roman"/>
          <w:sz w:val="24"/>
          <w:szCs w:val="24"/>
        </w:rPr>
        <w:t>should be administered</w:t>
      </w:r>
      <w:proofErr w:type="gramEnd"/>
      <w:r w:rsidR="00C63086">
        <w:rPr>
          <w:rFonts w:ascii="Times New Roman" w:hAnsi="Times New Roman" w:cs="Times New Roman"/>
          <w:sz w:val="24"/>
          <w:szCs w:val="24"/>
        </w:rPr>
        <w:t xml:space="preserve"> at the indicated period of </w:t>
      </w:r>
      <w:r w:rsidR="00B76A14">
        <w:rPr>
          <w:rFonts w:ascii="Times New Roman" w:hAnsi="Times New Roman" w:cs="Times New Roman"/>
          <w:sz w:val="24"/>
          <w:szCs w:val="24"/>
        </w:rPr>
        <w:t xml:space="preserve">the </w:t>
      </w:r>
      <w:r w:rsidR="00C63086">
        <w:rPr>
          <w:rFonts w:ascii="Times New Roman" w:hAnsi="Times New Roman" w:cs="Times New Roman"/>
          <w:sz w:val="24"/>
          <w:szCs w:val="24"/>
        </w:rPr>
        <w:t xml:space="preserve">child’s growth. </w:t>
      </w:r>
    </w:p>
    <w:p w:rsidR="00C63086" w:rsidRDefault="00C630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F441E" w:rsidRDefault="00C63086" w:rsidP="00C6308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08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References </w:t>
      </w:r>
    </w:p>
    <w:p w:rsidR="00C63086" w:rsidRPr="00C63086" w:rsidRDefault="00C63086" w:rsidP="00C63086">
      <w:pPr>
        <w:spacing w:before="100" w:beforeAutospacing="1" w:after="100" w:afterAutospacing="1" w:line="480" w:lineRule="auto"/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proofErr w:type="gram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Coppeta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L., </w:t>
      </w:r>
      <w:proofErr w:type="spell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Morucci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L., </w:t>
      </w:r>
      <w:proofErr w:type="spell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Pietroiusti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&amp; </w:t>
      </w:r>
      <w:proofErr w:type="spell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Magrini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 (2019).</w:t>
      </w:r>
      <w:proofErr w:type="gram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Cost-effectiveness of workplace vaccination against measles.</w:t>
      </w:r>
      <w:proofErr w:type="gram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Pr="00C630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Human vaccines &amp; </w:t>
      </w:r>
      <w:proofErr w:type="spellStart"/>
      <w:r w:rsidRPr="00C630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immunotherapeutics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C630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(12), 2847-2850.</w:t>
      </w:r>
      <w:proofErr w:type="gram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hyperlink r:id="rId7" w:history="1">
        <w:r w:rsidRPr="00C63086">
          <w:rPr>
            <w:rFonts w:ascii="Times New Roman" w:eastAsia="Times New Roman" w:hAnsi="Times New Roman" w:cs="Times New Roman"/>
            <w:color w:val="006DB4"/>
            <w:sz w:val="24"/>
            <w:szCs w:val="24"/>
          </w:rPr>
          <w:t>https://doi.org/10.1080/21645515.2019.1616505</w:t>
        </w:r>
      </w:hyperlink>
    </w:p>
    <w:p w:rsidR="00C63086" w:rsidRPr="00C63086" w:rsidRDefault="00C63086" w:rsidP="00C63086">
      <w:pPr>
        <w:spacing w:before="100" w:beforeAutospacing="1" w:after="100" w:afterAutospacing="1" w:line="480" w:lineRule="auto"/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Grohskopf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 A., </w:t>
      </w:r>
      <w:proofErr w:type="spellStart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Alyanak</w:t>
      </w:r>
      <w:proofErr w:type="spellEnd"/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E., Broder, K. R., Walter, E. B., Fry, A. M., &amp; Jernigan, D. B. (2019). Prevention and control of seasonal influenza with vaccines: recommendations of the Advisory Committee on Immunization Practices—United States, 2019–20 influenza season. </w:t>
      </w:r>
      <w:proofErr w:type="gramStart"/>
      <w:r w:rsidRPr="00C630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MMWR Recommendations and reports</w:t>
      </w:r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C630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68</w:t>
      </w:r>
      <w:r w:rsidRPr="00C630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1.</w:t>
      </w:r>
      <w:proofErr w:type="gramEnd"/>
    </w:p>
    <w:p w:rsidR="00C63086" w:rsidRPr="00C63086" w:rsidRDefault="00C63086" w:rsidP="00C630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6288" w:rsidRDefault="00E66288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94541" w:rsidRPr="00F2165C" w:rsidRDefault="00C94541" w:rsidP="00F2165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C94541" w:rsidRPr="00F2165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0DB" w:rsidRDefault="00D430DB" w:rsidP="00F2165C">
      <w:pPr>
        <w:spacing w:after="0" w:line="240" w:lineRule="auto"/>
      </w:pPr>
      <w:r>
        <w:separator/>
      </w:r>
    </w:p>
  </w:endnote>
  <w:endnote w:type="continuationSeparator" w:id="0">
    <w:p w:rsidR="00D430DB" w:rsidRDefault="00D430DB" w:rsidP="00F21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0DB" w:rsidRDefault="00D430DB" w:rsidP="00F2165C">
      <w:pPr>
        <w:spacing w:after="0" w:line="240" w:lineRule="auto"/>
      </w:pPr>
      <w:r>
        <w:separator/>
      </w:r>
    </w:p>
  </w:footnote>
  <w:footnote w:type="continuationSeparator" w:id="0">
    <w:p w:rsidR="00D430DB" w:rsidRDefault="00D430DB" w:rsidP="00F21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913112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F2165C" w:rsidRPr="00F2165C" w:rsidRDefault="00F2165C" w:rsidP="00F2165C">
        <w:pPr>
          <w:pStyle w:val="Header"/>
          <w:spacing w:line="480" w:lineRule="auto"/>
          <w:jc w:val="right"/>
          <w:rPr>
            <w:rFonts w:ascii="Times New Roman" w:hAnsi="Times New Roman" w:cs="Times New Roman"/>
            <w:sz w:val="24"/>
            <w:szCs w:val="24"/>
          </w:rPr>
        </w:pPr>
        <w:r w:rsidRPr="00F2165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2165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2165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76A14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F2165C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2165C" w:rsidRDefault="00F216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CD7675"/>
    <w:multiLevelType w:val="multilevel"/>
    <w:tmpl w:val="6F822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wNDa2sLQ0NTYwMjZT0lEKTi0uzszPAykwqgUA2dh8qywAAAA="/>
  </w:docVars>
  <w:rsids>
    <w:rsidRoot w:val="00F2165C"/>
    <w:rsid w:val="00027B16"/>
    <w:rsid w:val="002D6F30"/>
    <w:rsid w:val="004E1080"/>
    <w:rsid w:val="004F4D61"/>
    <w:rsid w:val="005A1D75"/>
    <w:rsid w:val="005E6695"/>
    <w:rsid w:val="006F0BB5"/>
    <w:rsid w:val="006F441E"/>
    <w:rsid w:val="00B76A14"/>
    <w:rsid w:val="00C63086"/>
    <w:rsid w:val="00C94541"/>
    <w:rsid w:val="00CD5101"/>
    <w:rsid w:val="00D430DB"/>
    <w:rsid w:val="00DC28ED"/>
    <w:rsid w:val="00E57E4F"/>
    <w:rsid w:val="00E66288"/>
    <w:rsid w:val="00F2165C"/>
    <w:rsid w:val="00FD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EA372"/>
  <w15:docId w15:val="{936C46DB-BDA8-45DF-94C8-F24894AA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65C"/>
  </w:style>
  <w:style w:type="paragraph" w:styleId="Footer">
    <w:name w:val="footer"/>
    <w:basedOn w:val="Normal"/>
    <w:link w:val="FooterChar"/>
    <w:uiPriority w:val="99"/>
    <w:unhideWhenUsed/>
    <w:rsid w:val="00F21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65C"/>
  </w:style>
  <w:style w:type="character" w:styleId="Hyperlink">
    <w:name w:val="Hyperlink"/>
    <w:basedOn w:val="DefaultParagraphFont"/>
    <w:uiPriority w:val="99"/>
    <w:semiHidden/>
    <w:unhideWhenUsed/>
    <w:rsid w:val="00C630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80/21645515.2019.16165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2021-05-10T04:17:00Z</dcterms:created>
  <dcterms:modified xsi:type="dcterms:W3CDTF">2021-05-10T04:17:00Z</dcterms:modified>
</cp:coreProperties>
</file>