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00B" w:rsidRPr="00E04779" w:rsidRDefault="00871C37" w:rsidP="00DC49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779">
        <w:rPr>
          <w:rFonts w:ascii="Times New Roman" w:hAnsi="Times New Roman" w:cs="Times New Roman"/>
          <w:sz w:val="24"/>
          <w:szCs w:val="24"/>
        </w:rPr>
        <w:t>Name</w:t>
      </w:r>
    </w:p>
    <w:p w:rsidR="00E04779" w:rsidRPr="00E04779" w:rsidRDefault="00871C37" w:rsidP="00DC49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779">
        <w:rPr>
          <w:rFonts w:ascii="Times New Roman" w:hAnsi="Times New Roman" w:cs="Times New Roman"/>
          <w:sz w:val="24"/>
          <w:szCs w:val="24"/>
        </w:rPr>
        <w:t>Institution</w:t>
      </w:r>
    </w:p>
    <w:p w:rsidR="00E04779" w:rsidRPr="00E04779" w:rsidRDefault="00871C37" w:rsidP="00DC49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4779">
        <w:rPr>
          <w:rFonts w:ascii="Times New Roman" w:hAnsi="Times New Roman" w:cs="Times New Roman"/>
          <w:sz w:val="24"/>
          <w:szCs w:val="24"/>
        </w:rPr>
        <w:t>Course</w:t>
      </w:r>
    </w:p>
    <w:p w:rsidR="00E04779" w:rsidRDefault="00871C37" w:rsidP="00DC49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E04779" w:rsidRPr="00E04779" w:rsidRDefault="00871C37" w:rsidP="00DC499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477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Effects</w:t>
      </w:r>
      <w:r w:rsidR="008C0D18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 Of </w:t>
      </w:r>
      <w:r w:rsidRPr="00E0477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social situations</w:t>
      </w:r>
    </w:p>
    <w:p w:rsidR="00694259" w:rsidRDefault="006A6F25" w:rsidP="006A6F2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5381B">
        <w:rPr>
          <w:rFonts w:ascii="Times New Roman" w:hAnsi="Times New Roman" w:cs="Times New Roman"/>
          <w:sz w:val="24"/>
          <w:szCs w:val="24"/>
        </w:rPr>
        <w:t xml:space="preserve">Numerous studies have investigated the outcomes of old and new media on youngsters and teenagers. The studies have improved the understanding of why youths are attracted to media. </w:t>
      </w:r>
      <w:r w:rsidR="00871C37">
        <w:rPr>
          <w:rFonts w:ascii="Times New Roman" w:hAnsi="Times New Roman" w:cs="Times New Roman"/>
          <w:sz w:val="24"/>
          <w:szCs w:val="24"/>
        </w:rPr>
        <w:t>Similarly, the conducted research shows how media, through positive and negative means, affect children and teenagers</w:t>
      </w:r>
      <w:r w:rsidR="000A5DDF">
        <w:rPr>
          <w:rFonts w:ascii="Times New Roman" w:hAnsi="Times New Roman" w:cs="Times New Roman"/>
          <w:sz w:val="24"/>
          <w:szCs w:val="24"/>
        </w:rPr>
        <w:t xml:space="preserve"> communication procedures</w:t>
      </w:r>
      <w:r w:rsidR="0030667D">
        <w:rPr>
          <w:rFonts w:ascii="Times New Roman" w:hAnsi="Times New Roman" w:cs="Times New Roman"/>
          <w:sz w:val="24"/>
          <w:szCs w:val="24"/>
        </w:rPr>
        <w:t xml:space="preserve"> </w:t>
      </w:r>
      <w:r w:rsidR="0030667D">
        <w:rPr>
          <w:rFonts w:ascii="Times New Roman" w:hAnsi="Times New Roman" w:cs="Times New Roman"/>
          <w:sz w:val="24"/>
          <w:szCs w:val="24"/>
        </w:rPr>
        <w:t>(</w:t>
      </w:r>
      <w:r w:rsidR="0030667D" w:rsidRPr="00C3191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Chekroun</w:t>
      </w:r>
      <w:r w:rsidR="0030667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2141-2158)</w:t>
      </w:r>
      <w:r w:rsidR="00871C3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F17A4" w:rsidRDefault="006A6F25" w:rsidP="006A6F2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94259">
        <w:rPr>
          <w:rFonts w:ascii="Times New Roman" w:hAnsi="Times New Roman" w:cs="Times New Roman"/>
          <w:sz w:val="24"/>
          <w:szCs w:val="24"/>
        </w:rPr>
        <w:t xml:space="preserve">In this case, </w:t>
      </w:r>
      <w:r w:rsidR="004F1F44">
        <w:rPr>
          <w:rFonts w:ascii="Times New Roman" w:hAnsi="Times New Roman" w:cs="Times New Roman"/>
          <w:sz w:val="24"/>
          <w:szCs w:val="24"/>
        </w:rPr>
        <w:t>media possesses</w:t>
      </w:r>
      <w:r w:rsidR="000A5DDF">
        <w:rPr>
          <w:rFonts w:ascii="Times New Roman" w:hAnsi="Times New Roman" w:cs="Times New Roman"/>
          <w:sz w:val="24"/>
          <w:szCs w:val="24"/>
        </w:rPr>
        <w:t xml:space="preserve"> positive and negative sides</w:t>
      </w:r>
      <w:r w:rsidR="004F1F44">
        <w:rPr>
          <w:rFonts w:ascii="Times New Roman" w:hAnsi="Times New Roman" w:cs="Times New Roman"/>
          <w:sz w:val="24"/>
          <w:szCs w:val="24"/>
        </w:rPr>
        <w:t>, for instance, various opportunities based upon media through education and the concept of identity development. For example</w:t>
      </w:r>
      <w:r w:rsidR="009B0E02">
        <w:rPr>
          <w:rFonts w:ascii="Times New Roman" w:hAnsi="Times New Roman" w:cs="Times New Roman"/>
          <w:sz w:val="24"/>
          <w:szCs w:val="24"/>
        </w:rPr>
        <w:t>, individuals and children are involved in sad and frightening films across movie theatres, attaching their film-watching subjects into models that measure numerous psychological reactions.</w:t>
      </w:r>
      <w:r w:rsidR="00ED0143">
        <w:rPr>
          <w:rFonts w:ascii="Times New Roman" w:hAnsi="Times New Roman" w:cs="Times New Roman"/>
          <w:sz w:val="24"/>
          <w:szCs w:val="24"/>
        </w:rPr>
        <w:t xml:space="preserve"> Compared to adults, youngsters received higher scientific reactions to all categories of films, but not upon erotic ones</w:t>
      </w:r>
      <w:r w:rsidR="00596B80">
        <w:rPr>
          <w:rFonts w:ascii="Times New Roman" w:hAnsi="Times New Roman" w:cs="Times New Roman"/>
          <w:sz w:val="24"/>
          <w:szCs w:val="24"/>
        </w:rPr>
        <w:t xml:space="preserve"> </w:t>
      </w:r>
      <w:r w:rsidR="00596B80">
        <w:rPr>
          <w:rFonts w:ascii="Times New Roman" w:hAnsi="Times New Roman" w:cs="Times New Roman"/>
          <w:sz w:val="24"/>
          <w:szCs w:val="24"/>
        </w:rPr>
        <w:t>(</w:t>
      </w:r>
      <w:r w:rsidR="00596B80" w:rsidRPr="00C3191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Chekroun</w:t>
      </w:r>
      <w:r w:rsidR="00596B8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2141-2158)</w:t>
      </w:r>
      <w:r w:rsidR="00ED0143">
        <w:rPr>
          <w:rFonts w:ascii="Times New Roman" w:hAnsi="Times New Roman" w:cs="Times New Roman"/>
          <w:sz w:val="24"/>
          <w:szCs w:val="24"/>
        </w:rPr>
        <w:t xml:space="preserve">. </w:t>
      </w:r>
      <w:r w:rsidR="00E357F6">
        <w:rPr>
          <w:rFonts w:ascii="Times New Roman" w:hAnsi="Times New Roman" w:cs="Times New Roman"/>
          <w:sz w:val="24"/>
          <w:szCs w:val="24"/>
        </w:rPr>
        <w:t>However, th</w:t>
      </w:r>
      <w:r w:rsidR="00871C37">
        <w:rPr>
          <w:rFonts w:ascii="Times New Roman" w:hAnsi="Times New Roman" w:cs="Times New Roman"/>
          <w:sz w:val="24"/>
          <w:szCs w:val="24"/>
        </w:rPr>
        <w:t>ese characteristics arise during c</w:t>
      </w:r>
      <w:bookmarkStart w:id="0" w:name="_GoBack"/>
      <w:bookmarkEnd w:id="0"/>
      <w:r w:rsidR="00871C37">
        <w:rPr>
          <w:rFonts w:ascii="Times New Roman" w:hAnsi="Times New Roman" w:cs="Times New Roman"/>
          <w:sz w:val="24"/>
          <w:szCs w:val="24"/>
        </w:rPr>
        <w:t>hildhood at</w:t>
      </w:r>
      <w:r w:rsidR="00E357F6">
        <w:rPr>
          <w:rFonts w:ascii="Times New Roman" w:hAnsi="Times New Roman" w:cs="Times New Roman"/>
          <w:sz w:val="24"/>
          <w:szCs w:val="24"/>
        </w:rPr>
        <w:t xml:space="preserve"> a fast</w:t>
      </w:r>
      <w:r w:rsidR="00871C37">
        <w:rPr>
          <w:rFonts w:ascii="Times New Roman" w:hAnsi="Times New Roman" w:cs="Times New Roman"/>
          <w:sz w:val="24"/>
          <w:szCs w:val="24"/>
        </w:rPr>
        <w:t>er pace in aggregation with</w:t>
      </w:r>
      <w:r w:rsidR="00E357F6">
        <w:rPr>
          <w:rFonts w:ascii="Times New Roman" w:hAnsi="Times New Roman" w:cs="Times New Roman"/>
          <w:sz w:val="24"/>
          <w:szCs w:val="24"/>
        </w:rPr>
        <w:t xml:space="preserve"> sophisticated characters. </w:t>
      </w:r>
    </w:p>
    <w:p w:rsidR="00694259" w:rsidRDefault="006A6F25" w:rsidP="00DC49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17A4">
        <w:rPr>
          <w:rFonts w:ascii="Times New Roman" w:hAnsi="Times New Roman" w:cs="Times New Roman"/>
          <w:sz w:val="24"/>
          <w:szCs w:val="24"/>
        </w:rPr>
        <w:t>Therefore, children and teenagers change over time, meaning th</w:t>
      </w:r>
      <w:r w:rsidR="00E571CB">
        <w:rPr>
          <w:rFonts w:ascii="Times New Roman" w:hAnsi="Times New Roman" w:cs="Times New Roman"/>
          <w:sz w:val="24"/>
          <w:szCs w:val="24"/>
        </w:rPr>
        <w:t>at they are intelligent and aware of their ancient family members, possessing excellent self-confidence</w:t>
      </w:r>
      <w:r w:rsidR="0030667D">
        <w:rPr>
          <w:rFonts w:ascii="Times New Roman" w:hAnsi="Times New Roman" w:cs="Times New Roman"/>
          <w:sz w:val="24"/>
          <w:szCs w:val="24"/>
        </w:rPr>
        <w:t xml:space="preserve"> and communication strategic measures</w:t>
      </w:r>
      <w:r w:rsidR="00E571CB">
        <w:rPr>
          <w:rFonts w:ascii="Times New Roman" w:hAnsi="Times New Roman" w:cs="Times New Roman"/>
          <w:sz w:val="24"/>
          <w:szCs w:val="24"/>
        </w:rPr>
        <w:t xml:space="preserve">. Thus, all the initiated reports </w:t>
      </w:r>
      <w:r w:rsidR="00871C37">
        <w:rPr>
          <w:rFonts w:ascii="Times New Roman" w:hAnsi="Times New Roman" w:cs="Times New Roman"/>
          <w:sz w:val="24"/>
          <w:szCs w:val="24"/>
        </w:rPr>
        <w:t xml:space="preserve">talking about how the young generation is doing well and their issues easily </w:t>
      </w:r>
      <w:r w:rsidR="00871C37">
        <w:rPr>
          <w:rFonts w:ascii="Times New Roman" w:hAnsi="Times New Roman" w:cs="Times New Roman"/>
          <w:sz w:val="24"/>
          <w:szCs w:val="24"/>
        </w:rPr>
        <w:t xml:space="preserve">overlook personal distinctions. </w:t>
      </w:r>
      <w:r w:rsidR="00E571CB">
        <w:rPr>
          <w:rFonts w:ascii="Times New Roman" w:hAnsi="Times New Roman" w:cs="Times New Roman"/>
          <w:sz w:val="24"/>
          <w:szCs w:val="24"/>
        </w:rPr>
        <w:t xml:space="preserve"> </w:t>
      </w:r>
      <w:r w:rsidR="009B0E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191D" w:rsidRDefault="00C3191D" w:rsidP="00DC49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3191D" w:rsidRDefault="00C3191D" w:rsidP="00C3191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 cited</w:t>
      </w:r>
    </w:p>
    <w:p w:rsidR="00C3191D" w:rsidRPr="00C3191D" w:rsidRDefault="00C3191D" w:rsidP="00C3191D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3191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Chekroun, Peggy. "Social control behavior: The effects of social situations and personal implication on informal social sanctions." </w:t>
      </w:r>
      <w:r w:rsidRPr="00C3191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Social and Personality Psychology Compass</w:t>
      </w:r>
      <w:r w:rsidRPr="00C3191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2.6 (201</w:t>
      </w:r>
      <w:r w:rsidRPr="00C3191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8): 2141-2158.</w:t>
      </w:r>
    </w:p>
    <w:sectPr w:rsidR="00C3191D" w:rsidRPr="00C319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1C37" w:rsidRDefault="00871C37">
      <w:pPr>
        <w:spacing w:after="0" w:line="240" w:lineRule="auto"/>
      </w:pPr>
      <w:r>
        <w:separator/>
      </w:r>
    </w:p>
  </w:endnote>
  <w:endnote w:type="continuationSeparator" w:id="0">
    <w:p w:rsidR="00871C37" w:rsidRDefault="00871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8D4" w:rsidRDefault="00CD58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8D4" w:rsidRDefault="00CD58D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8D4" w:rsidRDefault="00CD58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1C37" w:rsidRDefault="00871C37">
      <w:pPr>
        <w:spacing w:after="0" w:line="240" w:lineRule="auto"/>
      </w:pPr>
      <w:r>
        <w:separator/>
      </w:r>
    </w:p>
  </w:footnote>
  <w:footnote w:type="continuationSeparator" w:id="0">
    <w:p w:rsidR="00871C37" w:rsidRDefault="00871C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8D4" w:rsidRDefault="00CD58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779" w:rsidRPr="00E04779" w:rsidRDefault="00871C37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E04779">
      <w:rPr>
        <w:rFonts w:ascii="Times New Roman" w:hAnsi="Times New Roman" w:cs="Times New Roman"/>
        <w:sz w:val="24"/>
        <w:szCs w:val="24"/>
      </w:rPr>
      <w:t xml:space="preserve">Surname </w:t>
    </w:r>
    <w:sdt>
      <w:sdtPr>
        <w:rPr>
          <w:rFonts w:ascii="Times New Roman" w:hAnsi="Times New Roman" w:cs="Times New Roman"/>
          <w:sz w:val="24"/>
          <w:szCs w:val="24"/>
        </w:rPr>
        <w:id w:val="66960551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E0477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0477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0477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A6F2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0477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E04779" w:rsidRDefault="00E0477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8D4" w:rsidRDefault="00CD58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779"/>
    <w:rsid w:val="000A5DDF"/>
    <w:rsid w:val="000F17A4"/>
    <w:rsid w:val="00112C57"/>
    <w:rsid w:val="001529AC"/>
    <w:rsid w:val="0030667D"/>
    <w:rsid w:val="0040239B"/>
    <w:rsid w:val="004A5EAB"/>
    <w:rsid w:val="004F1F44"/>
    <w:rsid w:val="00596B80"/>
    <w:rsid w:val="005A1514"/>
    <w:rsid w:val="00694259"/>
    <w:rsid w:val="006A6F25"/>
    <w:rsid w:val="0084600B"/>
    <w:rsid w:val="00871C37"/>
    <w:rsid w:val="008B7763"/>
    <w:rsid w:val="008C0D18"/>
    <w:rsid w:val="009B0E02"/>
    <w:rsid w:val="00C3191D"/>
    <w:rsid w:val="00CD3A1B"/>
    <w:rsid w:val="00CD58D4"/>
    <w:rsid w:val="00DC4995"/>
    <w:rsid w:val="00E04779"/>
    <w:rsid w:val="00E357F6"/>
    <w:rsid w:val="00E5381B"/>
    <w:rsid w:val="00E571CB"/>
    <w:rsid w:val="00EB775D"/>
    <w:rsid w:val="00ED0143"/>
    <w:rsid w:val="00EE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47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4779"/>
  </w:style>
  <w:style w:type="paragraph" w:styleId="Footer">
    <w:name w:val="footer"/>
    <w:basedOn w:val="Normal"/>
    <w:link w:val="FooterChar"/>
    <w:uiPriority w:val="99"/>
    <w:unhideWhenUsed/>
    <w:rsid w:val="00E047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4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2021-05-09T17:47:00Z</dcterms:created>
  <dcterms:modified xsi:type="dcterms:W3CDTF">2021-05-09T17:47:00Z</dcterms:modified>
</cp:coreProperties>
</file>