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B751FB" w14:textId="24C70F68" w:rsidR="002E2A37" w:rsidRDefault="00C86B20">
      <w:r>
        <w:t>Reply #1</w:t>
      </w:r>
    </w:p>
    <w:p w14:paraId="03A6C0AF" w14:textId="356D7982" w:rsidR="0034133B" w:rsidRDefault="00C86B20">
      <w:r>
        <w:t xml:space="preserve">Thank you for your great post. I agree with you that education, healthcare, and other services are examples of public goods since multiple constitutions of different states advocate that their citizens have the right to receive treatment and </w:t>
      </w:r>
      <w:r>
        <w:t>education at public hospitals and schools, respectively.</w:t>
      </w:r>
      <w:r w:rsidR="00BE189F">
        <w:t xml:space="preserve"> In some cases, however public goods may not be fully non-excludable. for instance, the post offices may be seen as public goods because most of the population uses them, and taxpayers finance them. </w:t>
      </w:r>
      <w:r w:rsidR="00EB764F">
        <w:t>Therefore,</w:t>
      </w:r>
      <w:r w:rsidR="00BE189F">
        <w:t xml:space="preserve"> education as a public good is imperative since it allows the development of new ideologies into the economy and continues to stimulate its growth.</w:t>
      </w:r>
    </w:p>
    <w:p w14:paraId="652B380F" w14:textId="2BBAE321" w:rsidR="00BE189F" w:rsidRDefault="00C86B20">
      <w:r>
        <w:t>Reply #2</w:t>
      </w:r>
    </w:p>
    <w:p w14:paraId="3BA83B90" w14:textId="2735296E" w:rsidR="00BE189F" w:rsidRDefault="00C86B20">
      <w:r>
        <w:t xml:space="preserve">Thank you for your informative post. </w:t>
      </w:r>
      <w:r w:rsidR="00C24371">
        <w:t>“</w:t>
      </w:r>
      <w:r>
        <w:t xml:space="preserve">If a man neglects </w:t>
      </w:r>
      <w:r w:rsidR="00C24371">
        <w:t>education, he walks lame to the end of his life." The significance of learning and knowledge puts education as an investment as one reason for the change in returns pattern due to the rise of competition between education and technology. With this increased competition, the various governments should seek alternatives to make education more available and affordable by providing free education and a low cost of living.</w:t>
      </w:r>
    </w:p>
    <w:sectPr w:rsidR="00BE189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9ABC6D" w14:textId="77777777" w:rsidR="00C86B20" w:rsidRDefault="00C86B20" w:rsidP="0039095B">
      <w:pPr>
        <w:spacing w:after="0" w:line="240" w:lineRule="auto"/>
      </w:pPr>
      <w:r>
        <w:separator/>
      </w:r>
    </w:p>
  </w:endnote>
  <w:endnote w:type="continuationSeparator" w:id="0">
    <w:p w14:paraId="2C01601F" w14:textId="77777777" w:rsidR="00C86B20" w:rsidRDefault="00C86B20" w:rsidP="003909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E56988" w14:textId="77777777" w:rsidR="00C86B20" w:rsidRDefault="00C86B20" w:rsidP="0039095B">
      <w:pPr>
        <w:spacing w:after="0" w:line="240" w:lineRule="auto"/>
      </w:pPr>
      <w:r>
        <w:separator/>
      </w:r>
    </w:p>
  </w:footnote>
  <w:footnote w:type="continuationSeparator" w:id="0">
    <w:p w14:paraId="24A9DAF2" w14:textId="77777777" w:rsidR="00C86B20" w:rsidRDefault="00C86B20" w:rsidP="0039095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40D9"/>
    <w:rsid w:val="002E2A37"/>
    <w:rsid w:val="0034133B"/>
    <w:rsid w:val="0039095B"/>
    <w:rsid w:val="003E40D9"/>
    <w:rsid w:val="00780CF4"/>
    <w:rsid w:val="00BE189F"/>
    <w:rsid w:val="00C24371"/>
    <w:rsid w:val="00C86B20"/>
    <w:rsid w:val="00D628CA"/>
    <w:rsid w:val="00EB76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6AE0B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48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780CF4"/>
    <w:pPr>
      <w:keepNext/>
      <w:keepLines/>
      <w:spacing w:before="240" w:after="0"/>
      <w:jc w:val="center"/>
      <w:outlineLvl w:val="0"/>
    </w:pPr>
    <w:rPr>
      <w:rFonts w:eastAsiaTheme="majorEastAsia" w:cstheme="majorBidi"/>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0CF4"/>
    <w:rPr>
      <w:rFonts w:eastAsiaTheme="majorEastAsia" w:cstheme="majorBidi"/>
      <w:sz w:val="32"/>
      <w:szCs w:val="32"/>
    </w:rPr>
  </w:style>
  <w:style w:type="paragraph" w:styleId="Header">
    <w:name w:val="header"/>
    <w:basedOn w:val="Normal"/>
    <w:link w:val="HeaderChar"/>
    <w:uiPriority w:val="99"/>
    <w:unhideWhenUsed/>
    <w:rsid w:val="003909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9095B"/>
  </w:style>
  <w:style w:type="paragraph" w:styleId="Footer">
    <w:name w:val="footer"/>
    <w:basedOn w:val="Normal"/>
    <w:link w:val="FooterChar"/>
    <w:uiPriority w:val="99"/>
    <w:unhideWhenUsed/>
    <w:rsid w:val="003909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909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171</Words>
  <Characters>980</Characters>
  <Application>Microsoft Office Word</Application>
  <DocSecurity>0</DocSecurity>
  <Lines>8</Lines>
  <Paragraphs>2</Paragraphs>
  <ScaleCrop>false</ScaleCrop>
  <Company/>
  <LinksUpToDate>false</LinksUpToDate>
  <CharactersWithSpaces>1149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2021-05-09T20:54:00Z</dcterms:created>
  <dcterms:modified xsi:type="dcterms:W3CDTF">2021-05-09T20:54:00Z</dcterms:modified>
</cp:coreProperties>
</file>