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291" w:rsidRDefault="004C2291" w:rsidP="004C2291">
      <w:pPr>
        <w:spacing w:line="480" w:lineRule="auto"/>
        <w:jc w:val="center"/>
        <w:rPr>
          <w:b/>
        </w:rPr>
      </w:pPr>
    </w:p>
    <w:p w:rsidR="004C2291" w:rsidRDefault="004C2291" w:rsidP="004C2291">
      <w:pPr>
        <w:spacing w:line="480" w:lineRule="auto"/>
        <w:jc w:val="center"/>
        <w:rPr>
          <w:b/>
        </w:rPr>
      </w:pPr>
    </w:p>
    <w:p w:rsidR="004C2291" w:rsidRDefault="004C2291" w:rsidP="00B2209A">
      <w:pPr>
        <w:spacing w:line="480" w:lineRule="auto"/>
        <w:rPr>
          <w:b/>
        </w:rPr>
      </w:pPr>
    </w:p>
    <w:p w:rsidR="004C2291" w:rsidRDefault="00210990" w:rsidP="00F25065">
      <w:pPr>
        <w:spacing w:line="480" w:lineRule="auto"/>
        <w:jc w:val="center"/>
        <w:rPr>
          <w:b/>
        </w:rPr>
      </w:pPr>
      <w:r>
        <w:rPr>
          <w:b/>
        </w:rPr>
        <w:t>Definition of Terms</w:t>
      </w:r>
    </w:p>
    <w:p w:rsidR="00210990" w:rsidRDefault="00210990" w:rsidP="00F25065">
      <w:pPr>
        <w:spacing w:line="480" w:lineRule="auto"/>
        <w:jc w:val="center"/>
        <w:rPr>
          <w:b/>
        </w:rPr>
      </w:pPr>
    </w:p>
    <w:p w:rsidR="00B2209A" w:rsidRPr="00D70A94" w:rsidRDefault="00B2209A" w:rsidP="0016217B">
      <w:pPr>
        <w:spacing w:line="480" w:lineRule="auto"/>
        <w:rPr>
          <w:b/>
        </w:rPr>
      </w:pPr>
    </w:p>
    <w:p w:rsidR="004C2291" w:rsidRPr="00D70A94" w:rsidRDefault="004C2291" w:rsidP="00F25065">
      <w:pPr>
        <w:spacing w:line="480" w:lineRule="auto"/>
        <w:jc w:val="center"/>
      </w:pPr>
      <w:r w:rsidRPr="00D70A94">
        <w:t>Student Name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Institution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Course Name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Instructor Name</w:t>
      </w:r>
    </w:p>
    <w:p w:rsidR="004C2291" w:rsidRDefault="0016217B" w:rsidP="00F25065">
      <w:pPr>
        <w:spacing w:line="480" w:lineRule="auto"/>
        <w:jc w:val="center"/>
      </w:pPr>
      <w:r>
        <w:t>March</w:t>
      </w:r>
      <w:r w:rsidR="00BA643C">
        <w:t xml:space="preserve"> </w:t>
      </w:r>
      <w:r w:rsidR="00210990">
        <w:t>9</w:t>
      </w:r>
      <w:r w:rsidR="004C2291" w:rsidRPr="00D70A94">
        <w:t>, 2021</w:t>
      </w: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p w:rsidR="00723AFE" w:rsidRDefault="00723AFE" w:rsidP="00F25065">
      <w:pPr>
        <w:spacing w:line="480" w:lineRule="auto"/>
        <w:jc w:val="center"/>
      </w:pPr>
    </w:p>
    <w:p w:rsidR="00723AFE" w:rsidRDefault="00723AFE" w:rsidP="00723AFE">
      <w:pPr>
        <w:spacing w:line="480" w:lineRule="auto"/>
      </w:pPr>
    </w:p>
    <w:p w:rsidR="00723AFE" w:rsidRPr="00723AFE" w:rsidRDefault="00723AFE" w:rsidP="00723AFE">
      <w:pPr>
        <w:spacing w:line="480" w:lineRule="auto"/>
        <w:jc w:val="center"/>
        <w:rPr>
          <w:b/>
        </w:rPr>
      </w:pPr>
      <w:r w:rsidRPr="00723AFE">
        <w:rPr>
          <w:b/>
        </w:rPr>
        <w:lastRenderedPageBreak/>
        <w:t>Chapter V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Christ</w:t>
      </w:r>
      <w:r>
        <w:rPr>
          <w:b/>
        </w:rPr>
        <w:t xml:space="preserve">: </w:t>
      </w:r>
      <w:r w:rsidRPr="00723AFE">
        <w:t>derived from the Greek word “christos,” meaning the anointed one.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Four-Source</w:t>
      </w:r>
      <w:r>
        <w:rPr>
          <w:b/>
        </w:rPr>
        <w:t xml:space="preserve"> </w:t>
      </w:r>
      <w:r w:rsidRPr="00723AFE">
        <w:rPr>
          <w:b/>
        </w:rPr>
        <w:t>Hypothesis</w:t>
      </w:r>
      <w:r>
        <w:rPr>
          <w:b/>
        </w:rPr>
        <w:t xml:space="preserve">: </w:t>
      </w:r>
      <w:r>
        <w:t>a solution to the synoptic problem, which claims that there are four sources that lie behind the Gospel of Luke, Mark and Matthew.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Genre</w:t>
      </w:r>
      <w:r>
        <w:rPr>
          <w:b/>
        </w:rPr>
        <w:t xml:space="preserve">: </w:t>
      </w:r>
      <w:r w:rsidRPr="00723AFE">
        <w:t>a type of literary text.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L</w:t>
      </w:r>
      <w:r>
        <w:rPr>
          <w:b/>
        </w:rPr>
        <w:t xml:space="preserve">: </w:t>
      </w:r>
      <w:r>
        <w:t>a document that is not present but evidently provides Luke with Tradition not found in Mark or Matthew.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M</w:t>
      </w:r>
      <w:r>
        <w:rPr>
          <w:b/>
        </w:rPr>
        <w:t xml:space="preserve">: </w:t>
      </w:r>
      <w:r>
        <w:t>a document that does not exist anymore, but evidently provided Matthew with traditions not found in Luke or Mark.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Markan Priority</w:t>
      </w:r>
      <w:r>
        <w:rPr>
          <w:b/>
        </w:rPr>
        <w:t xml:space="preserve">: </w:t>
      </w:r>
      <w:r>
        <w:t>the view that the Gospel of Mark was first to be written out of the Synoptic Gospels.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Messiah</w:t>
      </w:r>
      <w:r>
        <w:rPr>
          <w:b/>
        </w:rPr>
        <w:t xml:space="preserve">: </w:t>
      </w:r>
      <w:r>
        <w:t>the anointed with oil.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Messianic secret</w:t>
      </w:r>
      <w:r>
        <w:rPr>
          <w:b/>
        </w:rPr>
        <w:t xml:space="preserve">: </w:t>
      </w:r>
      <w:r>
        <w:t>the motif in the gospel of mark that primarily shows Jesus commanding his followers to be secretive about his messianic mission.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Passion</w:t>
      </w:r>
      <w:r>
        <w:rPr>
          <w:b/>
        </w:rPr>
        <w:t xml:space="preserve">: </w:t>
      </w:r>
      <w:r>
        <w:t>technical terms used to refer to the traditions of Jesus’ last days up to the crucifixion.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Q</w:t>
      </w:r>
      <w:r>
        <w:rPr>
          <w:b/>
        </w:rPr>
        <w:t xml:space="preserve">: </w:t>
      </w:r>
      <w:r>
        <w:t>the sources used by both Luke and Matthew, for the stories that they share which are primarily not present in Mark, in the Synoptic Gospels.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Son of God</w:t>
      </w:r>
      <w:r>
        <w:rPr>
          <w:b/>
        </w:rPr>
        <w:t xml:space="preserve">: </w:t>
      </w:r>
      <w:r>
        <w:t>the designation of the person born to a god.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Son of Man</w:t>
      </w:r>
      <w:r>
        <w:rPr>
          <w:b/>
        </w:rPr>
        <w:t xml:space="preserve">: </w:t>
      </w:r>
      <w:r>
        <w:t>the designation of the person born to man.</w:t>
      </w:r>
    </w:p>
    <w:p w:rsidR="00723AFE" w:rsidRPr="00723AFE" w:rsidRDefault="00723AFE" w:rsidP="00723AFE">
      <w:pPr>
        <w:spacing w:line="480" w:lineRule="auto"/>
      </w:pPr>
      <w:r w:rsidRPr="00723AFE">
        <w:rPr>
          <w:b/>
        </w:rPr>
        <w:t>Synoptic Gospels</w:t>
      </w:r>
      <w:r>
        <w:rPr>
          <w:b/>
        </w:rPr>
        <w:t xml:space="preserve">: </w:t>
      </w:r>
      <w:r>
        <w:t>The Gospels of Luke, Mark and Matthew, whereby these three narrate so many of the same stories.</w:t>
      </w:r>
    </w:p>
    <w:p w:rsidR="00723AFE" w:rsidRDefault="00723AFE" w:rsidP="00723AFE">
      <w:pPr>
        <w:spacing w:line="480" w:lineRule="auto"/>
      </w:pPr>
      <w:r w:rsidRPr="00723AFE">
        <w:rPr>
          <w:b/>
        </w:rPr>
        <w:t>Synoptic Problem</w:t>
      </w:r>
      <w:r>
        <w:rPr>
          <w:b/>
        </w:rPr>
        <w:t xml:space="preserve">: </w:t>
      </w:r>
      <w:r>
        <w:t xml:space="preserve"> the problem explaining the differences and similarities between the three synoptic gospels.</w:t>
      </w:r>
    </w:p>
    <w:p w:rsidR="00274FA9" w:rsidRDefault="00274FA9" w:rsidP="00723AFE">
      <w:pPr>
        <w:spacing w:line="480" w:lineRule="auto"/>
      </w:pPr>
    </w:p>
    <w:p w:rsidR="00723AFE" w:rsidRPr="00274FA9" w:rsidRDefault="00723AFE" w:rsidP="00274FA9">
      <w:pPr>
        <w:spacing w:line="480" w:lineRule="auto"/>
        <w:jc w:val="center"/>
        <w:rPr>
          <w:b/>
        </w:rPr>
      </w:pPr>
      <w:r w:rsidRPr="00274FA9">
        <w:rPr>
          <w:b/>
        </w:rPr>
        <w:t>Chapter VI</w:t>
      </w:r>
    </w:p>
    <w:p w:rsidR="00723AFE" w:rsidRPr="00274FA9" w:rsidRDefault="00274FA9" w:rsidP="00723AFE">
      <w:pPr>
        <w:spacing w:line="480" w:lineRule="auto"/>
      </w:pPr>
      <w:r w:rsidRPr="00274FA9">
        <w:rPr>
          <w:b/>
        </w:rPr>
        <w:t>Antitheses</w:t>
      </w:r>
      <w:r>
        <w:rPr>
          <w:b/>
        </w:rPr>
        <w:t xml:space="preserve">: </w:t>
      </w:r>
      <w:r>
        <w:t>literary, “contrary statements,” that were utilized to designate the six sayings of Jesus in the Sermon on the Mount.</w:t>
      </w:r>
    </w:p>
    <w:p w:rsidR="00274FA9" w:rsidRPr="00274FA9" w:rsidRDefault="00274FA9" w:rsidP="00723AFE">
      <w:pPr>
        <w:spacing w:line="480" w:lineRule="auto"/>
      </w:pPr>
      <w:r w:rsidRPr="00274FA9">
        <w:rPr>
          <w:b/>
        </w:rPr>
        <w:t>Aramaic</w:t>
      </w:r>
      <w:r>
        <w:rPr>
          <w:b/>
        </w:rPr>
        <w:t xml:space="preserve">: </w:t>
      </w:r>
      <w:r>
        <w:t>A Semitic language which was the native language of those Jews who lived in Palestine.</w:t>
      </w:r>
    </w:p>
    <w:p w:rsidR="00274FA9" w:rsidRPr="00274FA9" w:rsidRDefault="00274FA9" w:rsidP="00723AFE">
      <w:pPr>
        <w:spacing w:line="480" w:lineRule="auto"/>
      </w:pPr>
      <w:r w:rsidRPr="00274FA9">
        <w:rPr>
          <w:b/>
        </w:rPr>
        <w:t>Beatitudes</w:t>
      </w:r>
      <w:r>
        <w:rPr>
          <w:b/>
        </w:rPr>
        <w:t xml:space="preserve">: </w:t>
      </w:r>
      <w:r>
        <w:t>a Latin word that translates to “blessings,” technical term designated for the sayings of Jesus that begin the Sermon on the Mount.</w:t>
      </w:r>
    </w:p>
    <w:p w:rsidR="00274FA9" w:rsidRPr="00274FA9" w:rsidRDefault="00274FA9" w:rsidP="00723AFE">
      <w:pPr>
        <w:spacing w:line="480" w:lineRule="auto"/>
      </w:pPr>
      <w:r w:rsidRPr="00274FA9">
        <w:rPr>
          <w:b/>
        </w:rPr>
        <w:t>Fulfillment citation</w:t>
      </w:r>
      <w:r>
        <w:rPr>
          <w:b/>
        </w:rPr>
        <w:t xml:space="preserve">: </w:t>
      </w:r>
      <w:r w:rsidRPr="00274FA9">
        <w:t>the citation of the Old Testament scripture in certain passages of Matthew.</w:t>
      </w:r>
    </w:p>
    <w:p w:rsidR="00274FA9" w:rsidRPr="00274FA9" w:rsidRDefault="00274FA9" w:rsidP="00723AFE">
      <w:pPr>
        <w:spacing w:line="480" w:lineRule="auto"/>
      </w:pPr>
      <w:r w:rsidRPr="00274FA9">
        <w:rPr>
          <w:b/>
        </w:rPr>
        <w:t>Genre Criticism</w:t>
      </w:r>
      <w:r>
        <w:rPr>
          <w:b/>
        </w:rPr>
        <w:t xml:space="preserve">: </w:t>
      </w:r>
      <w:r>
        <w:t>tool utilized to study literary text through asking how the text functioned in its historical content and exploring the text’s historical meaning.</w:t>
      </w:r>
    </w:p>
    <w:p w:rsidR="00274FA9" w:rsidRPr="00274FA9" w:rsidRDefault="00274FA9" w:rsidP="00274FA9">
      <w:pPr>
        <w:tabs>
          <w:tab w:val="left" w:pos="1800"/>
        </w:tabs>
        <w:spacing w:line="480" w:lineRule="auto"/>
        <w:rPr>
          <w:b/>
        </w:rPr>
      </w:pPr>
      <w:r w:rsidRPr="00274FA9">
        <w:rPr>
          <w:b/>
        </w:rPr>
        <w:t>Golden Rule</w:t>
      </w:r>
      <w:r>
        <w:rPr>
          <w:b/>
        </w:rPr>
        <w:t xml:space="preserve">: </w:t>
      </w:r>
      <w:r>
        <w:t>the pronouncement of Jesus, which was, “do unto others as you would have them do unto you.”</w:t>
      </w:r>
      <w:r w:rsidRPr="00274FA9">
        <w:rPr>
          <w:b/>
        </w:rPr>
        <w:tab/>
      </w:r>
    </w:p>
    <w:p w:rsidR="00274FA9" w:rsidRPr="00274FA9" w:rsidRDefault="00274FA9" w:rsidP="00723AFE">
      <w:pPr>
        <w:spacing w:line="480" w:lineRule="auto"/>
      </w:pPr>
      <w:r w:rsidRPr="00274FA9">
        <w:rPr>
          <w:b/>
        </w:rPr>
        <w:t>Gospel of Nazareans</w:t>
      </w:r>
      <w:r>
        <w:rPr>
          <w:b/>
        </w:rPr>
        <w:t xml:space="preserve">: </w:t>
      </w:r>
      <w:r>
        <w:t>Jewish-Christian Gospel written in Aramaic that was very similar to the Gospel of Matthew.</w:t>
      </w:r>
    </w:p>
    <w:p w:rsidR="00274FA9" w:rsidRPr="00274FA9" w:rsidRDefault="00274FA9" w:rsidP="00723AFE">
      <w:pPr>
        <w:spacing w:line="480" w:lineRule="auto"/>
      </w:pPr>
      <w:r w:rsidRPr="00274FA9">
        <w:rPr>
          <w:b/>
        </w:rPr>
        <w:t>Gospel of Peter</w:t>
      </w:r>
      <w:r>
        <w:rPr>
          <w:b/>
        </w:rPr>
        <w:t xml:space="preserve">: </w:t>
      </w:r>
      <w:r>
        <w:t>a fragmented account of the resurrection, trial and crucifixion of Jesus</w:t>
      </w:r>
      <w:r w:rsidR="00E17D25">
        <w:t xml:space="preserve"> in the tomb of a Monk in Egypt.</w:t>
      </w:r>
    </w:p>
    <w:p w:rsidR="00274FA9" w:rsidRPr="00E17D25" w:rsidRDefault="00274FA9" w:rsidP="00723AFE">
      <w:pPr>
        <w:spacing w:line="480" w:lineRule="auto"/>
      </w:pPr>
      <w:r w:rsidRPr="00274FA9">
        <w:rPr>
          <w:b/>
        </w:rPr>
        <w:t>Lord’s Prayer</w:t>
      </w:r>
      <w:r w:rsidR="00E17D25">
        <w:rPr>
          <w:b/>
        </w:rPr>
        <w:t xml:space="preserve">: </w:t>
      </w:r>
      <w:r w:rsidR="00E17D25">
        <w:t>the prayer that Jesus taught his disciples.</w:t>
      </w:r>
    </w:p>
    <w:p w:rsidR="00274FA9" w:rsidRPr="00E17D25" w:rsidRDefault="00274FA9" w:rsidP="00723AFE">
      <w:pPr>
        <w:spacing w:line="480" w:lineRule="auto"/>
      </w:pPr>
      <w:r w:rsidRPr="00274FA9">
        <w:rPr>
          <w:b/>
        </w:rPr>
        <w:t>Nazareans</w:t>
      </w:r>
      <w:r w:rsidR="00E17D25">
        <w:rPr>
          <w:b/>
        </w:rPr>
        <w:t xml:space="preserve">: </w:t>
      </w:r>
      <w:r w:rsidR="00E17D25">
        <w:t>early jewish-christian sect in the first-century Judaism.</w:t>
      </w:r>
    </w:p>
    <w:p w:rsidR="00274FA9" w:rsidRPr="00E17D25" w:rsidRDefault="00274FA9" w:rsidP="00723AFE">
      <w:pPr>
        <w:spacing w:line="480" w:lineRule="auto"/>
      </w:pPr>
      <w:r w:rsidRPr="00274FA9">
        <w:rPr>
          <w:b/>
        </w:rPr>
        <w:t>Redaction criticism</w:t>
      </w:r>
      <w:r w:rsidR="00E17D25">
        <w:rPr>
          <w:b/>
        </w:rPr>
        <w:t xml:space="preserve">: </w:t>
      </w:r>
      <w:r w:rsidR="00E17D25">
        <w:t>the perspective of the theological perspective of a biblical text evident in arrangement, collection, editing and modification of sources.</w:t>
      </w:r>
    </w:p>
    <w:p w:rsidR="00274FA9" w:rsidRPr="00E17D25" w:rsidRDefault="00274FA9" w:rsidP="00723AFE">
      <w:pPr>
        <w:spacing w:line="480" w:lineRule="auto"/>
      </w:pPr>
      <w:r w:rsidRPr="00274FA9">
        <w:rPr>
          <w:b/>
        </w:rPr>
        <w:t>Redactor</w:t>
      </w:r>
      <w:r w:rsidR="00E17D25">
        <w:rPr>
          <w:b/>
        </w:rPr>
        <w:t xml:space="preserve">: </w:t>
      </w:r>
      <w:r w:rsidR="00E17D25">
        <w:t>process of editing text for publication.</w:t>
      </w:r>
    </w:p>
    <w:p w:rsidR="00274FA9" w:rsidRPr="00E17D25" w:rsidRDefault="00274FA9" w:rsidP="00723AFE">
      <w:pPr>
        <w:spacing w:line="480" w:lineRule="auto"/>
      </w:pPr>
      <w:r w:rsidRPr="00274FA9">
        <w:rPr>
          <w:b/>
        </w:rPr>
        <w:t>Sermon on the Mount</w:t>
      </w:r>
      <w:r w:rsidR="00E17D25">
        <w:rPr>
          <w:b/>
        </w:rPr>
        <w:t xml:space="preserve">: </w:t>
      </w:r>
      <w:r w:rsidR="00E17D25">
        <w:t>preserves many of the best sayings of Jesus.</w:t>
      </w:r>
      <w:bookmarkStart w:id="0" w:name="_GoBack"/>
      <w:bookmarkEnd w:id="0"/>
    </w:p>
    <w:p w:rsidR="00723AFE" w:rsidRDefault="00723AFE" w:rsidP="00723AFE">
      <w:pPr>
        <w:spacing w:line="480" w:lineRule="auto"/>
      </w:pPr>
    </w:p>
    <w:p w:rsidR="003B7248" w:rsidRDefault="003B7248" w:rsidP="00F25065">
      <w:pPr>
        <w:spacing w:line="480" w:lineRule="auto"/>
        <w:jc w:val="center"/>
      </w:pPr>
    </w:p>
    <w:p w:rsidR="003B7248" w:rsidRDefault="003B7248" w:rsidP="00F25065">
      <w:pPr>
        <w:spacing w:line="480" w:lineRule="auto"/>
        <w:jc w:val="center"/>
      </w:pPr>
    </w:p>
    <w:sectPr w:rsidR="003B724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C35" w:rsidRDefault="00855C35" w:rsidP="004C2291">
      <w:pPr>
        <w:spacing w:after="0" w:line="240" w:lineRule="auto"/>
      </w:pPr>
      <w:r>
        <w:separator/>
      </w:r>
    </w:p>
  </w:endnote>
  <w:endnote w:type="continuationSeparator" w:id="0">
    <w:p w:rsidR="00855C35" w:rsidRDefault="00855C35" w:rsidP="004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C35" w:rsidRDefault="00855C35" w:rsidP="004C2291">
      <w:pPr>
        <w:spacing w:after="0" w:line="240" w:lineRule="auto"/>
      </w:pPr>
      <w:r>
        <w:separator/>
      </w:r>
    </w:p>
  </w:footnote>
  <w:footnote w:type="continuationSeparator" w:id="0">
    <w:p w:rsidR="00855C35" w:rsidRDefault="00855C35" w:rsidP="004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51362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C2291" w:rsidRDefault="004C229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C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2291" w:rsidRDefault="004C22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12AB8"/>
    <w:multiLevelType w:val="hybridMultilevel"/>
    <w:tmpl w:val="0090E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21"/>
    <w:rsid w:val="0000774A"/>
    <w:rsid w:val="00127CB5"/>
    <w:rsid w:val="00144B7A"/>
    <w:rsid w:val="0016217B"/>
    <w:rsid w:val="001816F1"/>
    <w:rsid w:val="00182424"/>
    <w:rsid w:val="001D0829"/>
    <w:rsid w:val="001F33E5"/>
    <w:rsid w:val="00210990"/>
    <w:rsid w:val="00222AE8"/>
    <w:rsid w:val="00274FA9"/>
    <w:rsid w:val="002A5652"/>
    <w:rsid w:val="002C30BD"/>
    <w:rsid w:val="003072F6"/>
    <w:rsid w:val="00315751"/>
    <w:rsid w:val="00331C73"/>
    <w:rsid w:val="003B3B8C"/>
    <w:rsid w:val="003B7248"/>
    <w:rsid w:val="004076A7"/>
    <w:rsid w:val="004C2291"/>
    <w:rsid w:val="005222F4"/>
    <w:rsid w:val="00555916"/>
    <w:rsid w:val="00581758"/>
    <w:rsid w:val="00680EB3"/>
    <w:rsid w:val="006D41EC"/>
    <w:rsid w:val="006D4678"/>
    <w:rsid w:val="006E3A88"/>
    <w:rsid w:val="00723AFE"/>
    <w:rsid w:val="00801E90"/>
    <w:rsid w:val="00817B49"/>
    <w:rsid w:val="00855C35"/>
    <w:rsid w:val="00891F8F"/>
    <w:rsid w:val="008C55E0"/>
    <w:rsid w:val="00913141"/>
    <w:rsid w:val="00A36A65"/>
    <w:rsid w:val="00A869A4"/>
    <w:rsid w:val="00B2209A"/>
    <w:rsid w:val="00B22D66"/>
    <w:rsid w:val="00B628E8"/>
    <w:rsid w:val="00BA643C"/>
    <w:rsid w:val="00BC3D21"/>
    <w:rsid w:val="00BF6CDC"/>
    <w:rsid w:val="00C329D0"/>
    <w:rsid w:val="00CA350F"/>
    <w:rsid w:val="00CD4A11"/>
    <w:rsid w:val="00CF5BC2"/>
    <w:rsid w:val="00E17D25"/>
    <w:rsid w:val="00E530A7"/>
    <w:rsid w:val="00EF14ED"/>
    <w:rsid w:val="00F2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AF7015-F153-4E7A-9BB4-EE941929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291"/>
  </w:style>
  <w:style w:type="paragraph" w:styleId="Footer">
    <w:name w:val="footer"/>
    <w:basedOn w:val="Normal"/>
    <w:link w:val="FooterChar"/>
    <w:uiPriority w:val="99"/>
    <w:unhideWhenUsed/>
    <w:rsid w:val="004C2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291"/>
  </w:style>
  <w:style w:type="paragraph" w:styleId="ListParagraph">
    <w:name w:val="List Paragraph"/>
    <w:basedOn w:val="Normal"/>
    <w:uiPriority w:val="34"/>
    <w:qFormat/>
    <w:rsid w:val="000077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2021-05-09T15:11:00Z</dcterms:created>
  <dcterms:modified xsi:type="dcterms:W3CDTF">2021-05-09T15:11:00Z</dcterms:modified>
</cp:coreProperties>
</file>