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86C036" w14:textId="77777777" w:rsidR="00841619" w:rsidRPr="00F75FA1" w:rsidRDefault="00841619" w:rsidP="00F75FA1">
      <w:pPr>
        <w:spacing w:after="0"/>
        <w:ind w:firstLine="0"/>
        <w:jc w:val="center"/>
        <w:rPr>
          <w:rFonts w:cs="Times New Roman"/>
          <w:b/>
          <w:szCs w:val="24"/>
        </w:rPr>
      </w:pPr>
    </w:p>
    <w:p w14:paraId="5C88CA55" w14:textId="77777777" w:rsidR="00841619" w:rsidRPr="00F75FA1" w:rsidRDefault="00841619" w:rsidP="00F75FA1">
      <w:pPr>
        <w:spacing w:after="0"/>
        <w:ind w:firstLine="0"/>
        <w:jc w:val="center"/>
        <w:rPr>
          <w:rFonts w:cs="Times New Roman"/>
          <w:b/>
          <w:szCs w:val="24"/>
        </w:rPr>
      </w:pPr>
    </w:p>
    <w:p w14:paraId="06C6FC3E" w14:textId="77777777" w:rsidR="00841619" w:rsidRPr="00F75FA1" w:rsidRDefault="00841619" w:rsidP="00F75FA1">
      <w:pPr>
        <w:spacing w:after="0"/>
        <w:ind w:firstLine="0"/>
        <w:jc w:val="center"/>
        <w:rPr>
          <w:rFonts w:cs="Times New Roman"/>
          <w:b/>
          <w:szCs w:val="24"/>
        </w:rPr>
      </w:pPr>
    </w:p>
    <w:p w14:paraId="1AC79671" w14:textId="77777777" w:rsidR="00841619" w:rsidRPr="00F75FA1" w:rsidRDefault="00841619" w:rsidP="00F75FA1">
      <w:pPr>
        <w:spacing w:after="0"/>
        <w:ind w:firstLine="0"/>
        <w:jc w:val="center"/>
        <w:rPr>
          <w:rFonts w:cs="Times New Roman"/>
          <w:b/>
          <w:szCs w:val="24"/>
        </w:rPr>
      </w:pPr>
    </w:p>
    <w:p w14:paraId="75E31E33" w14:textId="77777777" w:rsidR="00841619" w:rsidRPr="00F75FA1" w:rsidRDefault="00841619" w:rsidP="00F75FA1">
      <w:pPr>
        <w:spacing w:after="0"/>
        <w:ind w:firstLine="0"/>
        <w:jc w:val="center"/>
        <w:rPr>
          <w:rFonts w:cs="Times New Roman"/>
          <w:b/>
          <w:szCs w:val="24"/>
        </w:rPr>
      </w:pPr>
    </w:p>
    <w:p w14:paraId="5E04835D" w14:textId="77777777" w:rsidR="00841619" w:rsidRPr="00F75FA1" w:rsidRDefault="00841619" w:rsidP="00B334A8">
      <w:pPr>
        <w:spacing w:after="0"/>
        <w:ind w:firstLine="0"/>
        <w:rPr>
          <w:rFonts w:cs="Times New Roman"/>
          <w:b/>
          <w:szCs w:val="24"/>
        </w:rPr>
      </w:pPr>
    </w:p>
    <w:p w14:paraId="6E306C16" w14:textId="77777777" w:rsidR="00841619" w:rsidRPr="00F75FA1" w:rsidRDefault="00841619" w:rsidP="00F75FA1">
      <w:pPr>
        <w:spacing w:after="0"/>
        <w:ind w:firstLine="0"/>
        <w:jc w:val="center"/>
        <w:rPr>
          <w:rFonts w:cs="Times New Roman"/>
          <w:b/>
          <w:szCs w:val="24"/>
        </w:rPr>
      </w:pPr>
    </w:p>
    <w:p w14:paraId="52AF7802" w14:textId="087F9089" w:rsidR="00431B61" w:rsidRPr="00F75FA1" w:rsidRDefault="00841619" w:rsidP="00F75FA1">
      <w:pPr>
        <w:spacing w:after="0"/>
        <w:ind w:firstLine="0"/>
        <w:jc w:val="center"/>
        <w:rPr>
          <w:rFonts w:cs="Times New Roman"/>
          <w:b/>
          <w:szCs w:val="24"/>
        </w:rPr>
      </w:pPr>
      <w:r w:rsidRPr="00F75FA1">
        <w:rPr>
          <w:rFonts w:cs="Times New Roman"/>
          <w:b/>
          <w:szCs w:val="24"/>
        </w:rPr>
        <w:t>Ability Magazine</w:t>
      </w:r>
      <w:r w:rsidR="00E9585B">
        <w:rPr>
          <w:rFonts w:cs="Times New Roman"/>
          <w:b/>
          <w:szCs w:val="24"/>
        </w:rPr>
        <w:t xml:space="preserve"> Interviews</w:t>
      </w:r>
    </w:p>
    <w:p w14:paraId="3E153AB0" w14:textId="77777777" w:rsidR="00B334A8" w:rsidRDefault="00B334A8" w:rsidP="00F75FA1">
      <w:pPr>
        <w:spacing w:after="0"/>
        <w:ind w:firstLine="0"/>
        <w:jc w:val="center"/>
        <w:rPr>
          <w:rFonts w:cs="Times New Roman"/>
          <w:szCs w:val="24"/>
        </w:rPr>
      </w:pPr>
    </w:p>
    <w:p w14:paraId="794EDAA1" w14:textId="77777777" w:rsidR="00B334A8" w:rsidRDefault="00B334A8" w:rsidP="007A6EF0">
      <w:pPr>
        <w:spacing w:after="0"/>
        <w:ind w:firstLine="0"/>
        <w:rPr>
          <w:rFonts w:cs="Times New Roman"/>
          <w:szCs w:val="24"/>
        </w:rPr>
      </w:pPr>
    </w:p>
    <w:p w14:paraId="309BD3D9" w14:textId="4F793E10" w:rsidR="00B10ABD" w:rsidRDefault="00B10ABD" w:rsidP="00F75FA1">
      <w:pPr>
        <w:spacing w:after="0"/>
        <w:ind w:firstLine="0"/>
        <w:jc w:val="center"/>
        <w:rPr>
          <w:rFonts w:cs="Times New Roman"/>
          <w:szCs w:val="24"/>
        </w:rPr>
      </w:pPr>
      <w:r>
        <w:rPr>
          <w:rFonts w:cs="Times New Roman"/>
          <w:szCs w:val="24"/>
        </w:rPr>
        <w:t>Institutional Affiliation:</w:t>
      </w:r>
    </w:p>
    <w:p w14:paraId="651AED9E" w14:textId="77777777" w:rsidR="00841619" w:rsidRPr="00F75FA1" w:rsidRDefault="00841619" w:rsidP="00F75FA1">
      <w:pPr>
        <w:spacing w:after="0"/>
        <w:ind w:firstLine="0"/>
        <w:jc w:val="center"/>
        <w:rPr>
          <w:rFonts w:cs="Times New Roman"/>
          <w:szCs w:val="24"/>
        </w:rPr>
      </w:pPr>
      <w:r w:rsidRPr="00F75FA1">
        <w:rPr>
          <w:rFonts w:cs="Times New Roman"/>
          <w:szCs w:val="24"/>
        </w:rPr>
        <w:t>Date:</w:t>
      </w:r>
    </w:p>
    <w:p w14:paraId="551AB2AB" w14:textId="77777777" w:rsidR="00841619" w:rsidRPr="00F75FA1" w:rsidRDefault="00841619" w:rsidP="00F75FA1">
      <w:pPr>
        <w:rPr>
          <w:rFonts w:cs="Times New Roman"/>
          <w:szCs w:val="24"/>
        </w:rPr>
      </w:pPr>
      <w:r w:rsidRPr="00F75FA1">
        <w:rPr>
          <w:rFonts w:cs="Times New Roman"/>
          <w:szCs w:val="24"/>
        </w:rPr>
        <w:br w:type="page"/>
      </w:r>
    </w:p>
    <w:p w14:paraId="7C453604" w14:textId="6FE07D72" w:rsidR="00841619" w:rsidRPr="00431B61" w:rsidRDefault="00B334A8" w:rsidP="00F75FA1">
      <w:pPr>
        <w:spacing w:after="0"/>
        <w:ind w:firstLine="0"/>
        <w:jc w:val="center"/>
        <w:rPr>
          <w:rFonts w:eastAsia="Times New Roman" w:cs="Times New Roman"/>
          <w:b/>
          <w:color w:val="0E101A"/>
          <w:szCs w:val="24"/>
          <w:u w:val="single"/>
        </w:rPr>
      </w:pPr>
      <w:r w:rsidRPr="00F75FA1">
        <w:rPr>
          <w:rFonts w:cs="Times New Roman"/>
          <w:b/>
          <w:szCs w:val="24"/>
          <w:u w:val="single"/>
        </w:rPr>
        <w:lastRenderedPageBreak/>
        <w:t>Ability Magazine</w:t>
      </w:r>
      <w:r>
        <w:rPr>
          <w:rFonts w:cs="Times New Roman"/>
          <w:b/>
          <w:szCs w:val="24"/>
          <w:u w:val="single"/>
        </w:rPr>
        <w:t xml:space="preserve"> Interviews</w:t>
      </w:r>
    </w:p>
    <w:p w14:paraId="063626E0" w14:textId="77777777" w:rsidR="00431B61" w:rsidRPr="00431B61" w:rsidRDefault="00431B61" w:rsidP="00F75FA1">
      <w:pPr>
        <w:spacing w:after="0"/>
        <w:ind w:firstLine="0"/>
        <w:rPr>
          <w:rFonts w:eastAsia="Times New Roman" w:cs="Times New Roman"/>
          <w:color w:val="0E101A"/>
          <w:szCs w:val="24"/>
        </w:rPr>
      </w:pPr>
      <w:r w:rsidRPr="00F75FA1">
        <w:rPr>
          <w:rFonts w:eastAsia="Times New Roman" w:cs="Times New Roman"/>
          <w:b/>
          <w:bCs/>
          <w:color w:val="0E101A"/>
          <w:szCs w:val="24"/>
        </w:rPr>
        <w:t xml:space="preserve">Compare and contrast the two interviews. Giving 1-2 examples, explain how the disability experiences of the interviewees are similar. Giving 1-2 examples, explain how they are different. </w:t>
      </w:r>
    </w:p>
    <w:p w14:paraId="667E16BF" w14:textId="77777777" w:rsidR="00431B61" w:rsidRPr="00431B61" w:rsidRDefault="00431B61" w:rsidP="00F75FA1">
      <w:pPr>
        <w:spacing w:after="0"/>
        <w:ind w:firstLine="0"/>
        <w:rPr>
          <w:rFonts w:eastAsia="Times New Roman" w:cs="Times New Roman"/>
          <w:color w:val="0E101A"/>
          <w:szCs w:val="24"/>
        </w:rPr>
      </w:pPr>
      <w:r w:rsidRPr="00F75FA1">
        <w:rPr>
          <w:rFonts w:eastAsia="Times New Roman" w:cs="Times New Roman"/>
          <w:b/>
          <w:bCs/>
          <w:color w:val="0E101A"/>
          <w:szCs w:val="24"/>
          <w:u w:val="single"/>
        </w:rPr>
        <w:t>Similarities</w:t>
      </w:r>
    </w:p>
    <w:p w14:paraId="0E3B8025" w14:textId="77777777" w:rsidR="00431B61" w:rsidRPr="00431B61" w:rsidRDefault="00431B61" w:rsidP="00F75FA1">
      <w:pPr>
        <w:spacing w:after="0"/>
        <w:rPr>
          <w:rFonts w:eastAsia="Times New Roman" w:cs="Times New Roman"/>
          <w:color w:val="0E101A"/>
          <w:szCs w:val="24"/>
        </w:rPr>
      </w:pPr>
      <w:r w:rsidRPr="00431B61">
        <w:rPr>
          <w:rFonts w:eastAsia="Times New Roman" w:cs="Times New Roman"/>
          <w:color w:val="0E101A"/>
          <w:szCs w:val="24"/>
        </w:rPr>
        <w:t xml:space="preserve">Both interviewees acknowledge access as a vital aspect that can bring a huge impact to people with hearing disabilities. Particularly access to communication. For example, Pena states that his access to communication through typing has helped him to get include in community activities and </w:t>
      </w:r>
      <w:r w:rsidRPr="00F75FA1">
        <w:rPr>
          <w:rFonts w:eastAsia="Times New Roman" w:cs="Times New Roman"/>
          <w:color w:val="0E101A"/>
          <w:szCs w:val="24"/>
        </w:rPr>
        <w:t>in</w:t>
      </w:r>
      <w:r w:rsidRPr="00431B61">
        <w:rPr>
          <w:rFonts w:eastAsia="Times New Roman" w:cs="Times New Roman"/>
          <w:color w:val="0E101A"/>
          <w:szCs w:val="24"/>
        </w:rPr>
        <w:t xml:space="preserve"> general education studies</w:t>
      </w:r>
      <w:r w:rsidR="00F75FA1" w:rsidRPr="00F75FA1">
        <w:rPr>
          <w:rFonts w:eastAsia="Times New Roman" w:cs="Times New Roman"/>
          <w:color w:val="0E101A"/>
          <w:szCs w:val="24"/>
        </w:rPr>
        <w:t xml:space="preserve"> </w:t>
      </w:r>
      <w:r w:rsidR="00F75FA1" w:rsidRPr="00F75FA1">
        <w:rPr>
          <w:rFonts w:cs="Times New Roman"/>
          <w:szCs w:val="24"/>
        </w:rPr>
        <w:t>(ABILITY Magazine, 2020)</w:t>
      </w:r>
      <w:r w:rsidRPr="00431B61">
        <w:rPr>
          <w:rFonts w:eastAsia="Times New Roman" w:cs="Times New Roman"/>
          <w:color w:val="0E101A"/>
          <w:szCs w:val="24"/>
        </w:rPr>
        <w:t>. Similarly, CJ Jones realized a lack of access to effective communication when he auditioned for his first television role as auditioned. He highlights that there wasn’t an interpreter and that was a big question in his mind concerning how communication could be facelifted especially for people leaving with deaf disabilities</w:t>
      </w:r>
      <w:r w:rsidR="002D505C" w:rsidRPr="00F75FA1">
        <w:rPr>
          <w:rFonts w:eastAsia="Times New Roman" w:cs="Times New Roman"/>
          <w:color w:val="0E101A"/>
          <w:szCs w:val="24"/>
        </w:rPr>
        <w:t xml:space="preserve"> </w:t>
      </w:r>
      <w:r w:rsidR="002D505C" w:rsidRPr="00F75FA1">
        <w:rPr>
          <w:rFonts w:cs="Times New Roman"/>
          <w:szCs w:val="24"/>
        </w:rPr>
        <w:t>(ABILITY Magazine, 2020)</w:t>
      </w:r>
      <w:r w:rsidRPr="00431B61">
        <w:rPr>
          <w:rFonts w:eastAsia="Times New Roman" w:cs="Times New Roman"/>
          <w:color w:val="0E101A"/>
          <w:szCs w:val="24"/>
        </w:rPr>
        <w:t xml:space="preserve">. </w:t>
      </w:r>
    </w:p>
    <w:p w14:paraId="1BAFCE5B" w14:textId="77777777" w:rsidR="00431B61" w:rsidRPr="00431B61" w:rsidRDefault="00431B61" w:rsidP="00F75FA1">
      <w:pPr>
        <w:spacing w:after="0"/>
        <w:rPr>
          <w:rFonts w:eastAsia="Times New Roman" w:cs="Times New Roman"/>
          <w:color w:val="0E101A"/>
          <w:szCs w:val="24"/>
        </w:rPr>
      </w:pPr>
      <w:r w:rsidRPr="00431B61">
        <w:rPr>
          <w:rFonts w:eastAsia="Times New Roman" w:cs="Times New Roman"/>
          <w:color w:val="0E101A"/>
          <w:szCs w:val="24"/>
        </w:rPr>
        <w:t> Although ADA (Americans with Disabilities Act) has made a significant impact in supporting people leaving disability, both interviewees recognize some ADA limitations at the same time. For example, CJ suggests there is a lack of exposure to ADA in most parts of the world</w:t>
      </w:r>
      <w:r w:rsidR="002D505C" w:rsidRPr="00F75FA1">
        <w:rPr>
          <w:rFonts w:eastAsia="Times New Roman" w:cs="Times New Roman"/>
          <w:color w:val="0E101A"/>
          <w:szCs w:val="24"/>
        </w:rPr>
        <w:t xml:space="preserve"> </w:t>
      </w:r>
      <w:r w:rsidR="002D505C" w:rsidRPr="00F75FA1">
        <w:rPr>
          <w:rFonts w:cs="Times New Roman"/>
          <w:szCs w:val="24"/>
        </w:rPr>
        <w:t>(ABILITY Magazine, 2020)</w:t>
      </w:r>
      <w:r w:rsidRPr="00431B61">
        <w:rPr>
          <w:rFonts w:eastAsia="Times New Roman" w:cs="Times New Roman"/>
          <w:color w:val="0E101A"/>
          <w:szCs w:val="24"/>
        </w:rPr>
        <w:t xml:space="preserve">. On the other hand, </w:t>
      </w:r>
      <w:proofErr w:type="spellStart"/>
      <w:r w:rsidRPr="00431B61">
        <w:rPr>
          <w:rFonts w:eastAsia="Times New Roman" w:cs="Times New Roman"/>
          <w:color w:val="0E101A"/>
          <w:szCs w:val="24"/>
        </w:rPr>
        <w:t>Edlyn</w:t>
      </w:r>
      <w:proofErr w:type="spellEnd"/>
      <w:r w:rsidRPr="00431B61">
        <w:rPr>
          <w:rFonts w:eastAsia="Times New Roman" w:cs="Times New Roman"/>
          <w:color w:val="0E101A"/>
          <w:szCs w:val="24"/>
        </w:rPr>
        <w:t xml:space="preserve"> says that many offices for serving people with disability are not flexible since some of they require diagnosis documentation to prove that an individual </w:t>
      </w:r>
      <w:r w:rsidRPr="00F75FA1">
        <w:rPr>
          <w:rFonts w:eastAsia="Times New Roman" w:cs="Times New Roman"/>
          <w:color w:val="0E101A"/>
          <w:szCs w:val="24"/>
        </w:rPr>
        <w:t>really</w:t>
      </w:r>
      <w:r w:rsidRPr="00431B61">
        <w:rPr>
          <w:rFonts w:eastAsia="Times New Roman" w:cs="Times New Roman"/>
          <w:color w:val="0E101A"/>
          <w:szCs w:val="24"/>
        </w:rPr>
        <w:t xml:space="preserve"> need help and such diagnosis cost thousands of dollars which is </w:t>
      </w:r>
      <w:r w:rsidRPr="00F75FA1">
        <w:rPr>
          <w:rFonts w:eastAsia="Times New Roman" w:cs="Times New Roman"/>
          <w:color w:val="0E101A"/>
          <w:szCs w:val="24"/>
        </w:rPr>
        <w:t>actually</w:t>
      </w:r>
      <w:r w:rsidRPr="00431B61">
        <w:rPr>
          <w:rFonts w:eastAsia="Times New Roman" w:cs="Times New Roman"/>
          <w:color w:val="0E101A"/>
          <w:szCs w:val="24"/>
        </w:rPr>
        <w:t xml:space="preserve"> a huge challenge for many individuals.</w:t>
      </w:r>
      <w:r w:rsidR="002D505C" w:rsidRPr="00F75FA1">
        <w:rPr>
          <w:rFonts w:eastAsia="Times New Roman" w:cs="Times New Roman"/>
          <w:color w:val="0E101A"/>
          <w:szCs w:val="24"/>
        </w:rPr>
        <w:t xml:space="preserve"> </w:t>
      </w:r>
      <w:r w:rsidRPr="00431B61">
        <w:rPr>
          <w:rFonts w:eastAsia="Times New Roman" w:cs="Times New Roman"/>
          <w:color w:val="0E101A"/>
          <w:szCs w:val="24"/>
        </w:rPr>
        <w:t xml:space="preserve">          </w:t>
      </w:r>
    </w:p>
    <w:p w14:paraId="428C3467" w14:textId="77777777" w:rsidR="00431B61" w:rsidRPr="00431B61" w:rsidRDefault="00B10ABD" w:rsidP="00F75FA1">
      <w:pPr>
        <w:spacing w:after="0"/>
        <w:ind w:firstLine="0"/>
        <w:rPr>
          <w:rFonts w:eastAsia="Times New Roman" w:cs="Times New Roman"/>
          <w:color w:val="0E101A"/>
          <w:szCs w:val="24"/>
        </w:rPr>
      </w:pPr>
      <w:r>
        <w:rPr>
          <w:rFonts w:eastAsia="Times New Roman" w:cs="Times New Roman"/>
          <w:b/>
          <w:bCs/>
          <w:color w:val="0E101A"/>
          <w:szCs w:val="24"/>
          <w:u w:val="single"/>
        </w:rPr>
        <w:t>Difference</w:t>
      </w:r>
    </w:p>
    <w:p w14:paraId="17C327DD" w14:textId="77777777" w:rsidR="00F75FA1" w:rsidRDefault="00431B61" w:rsidP="00B10ABD">
      <w:pPr>
        <w:spacing w:after="0"/>
        <w:rPr>
          <w:rFonts w:eastAsia="Times New Roman" w:cs="Times New Roman"/>
          <w:color w:val="0E101A"/>
          <w:szCs w:val="24"/>
        </w:rPr>
      </w:pPr>
      <w:r w:rsidRPr="00431B61">
        <w:rPr>
          <w:rFonts w:eastAsia="Times New Roman" w:cs="Times New Roman"/>
          <w:color w:val="0E101A"/>
          <w:szCs w:val="24"/>
        </w:rPr>
        <w:t xml:space="preserve">In Diego Pena and </w:t>
      </w:r>
      <w:proofErr w:type="spellStart"/>
      <w:r w:rsidRPr="00431B61">
        <w:rPr>
          <w:rFonts w:eastAsia="Times New Roman" w:cs="Times New Roman"/>
          <w:color w:val="0E101A"/>
          <w:szCs w:val="24"/>
        </w:rPr>
        <w:t>Edlyn’s</w:t>
      </w:r>
      <w:proofErr w:type="spellEnd"/>
      <w:r w:rsidRPr="00431B61">
        <w:rPr>
          <w:rFonts w:eastAsia="Times New Roman" w:cs="Times New Roman"/>
          <w:color w:val="0E101A"/>
          <w:szCs w:val="24"/>
        </w:rPr>
        <w:t xml:space="preserve"> interview, the point of view in term of how ADA can be improved focuses exclusively on educational institutions such as campuses or colleges. For </w:t>
      </w:r>
      <w:r w:rsidRPr="00431B61">
        <w:rPr>
          <w:rFonts w:eastAsia="Times New Roman" w:cs="Times New Roman"/>
          <w:color w:val="0E101A"/>
          <w:szCs w:val="24"/>
        </w:rPr>
        <w:lastRenderedPageBreak/>
        <w:t xml:space="preserve">instance, </w:t>
      </w:r>
      <w:proofErr w:type="spellStart"/>
      <w:r w:rsidRPr="00431B61">
        <w:rPr>
          <w:rFonts w:eastAsia="Times New Roman" w:cs="Times New Roman"/>
          <w:color w:val="0E101A"/>
          <w:szCs w:val="24"/>
        </w:rPr>
        <w:t>Edlyn</w:t>
      </w:r>
      <w:proofErr w:type="spellEnd"/>
      <w:r w:rsidRPr="00431B61">
        <w:rPr>
          <w:rFonts w:eastAsia="Times New Roman" w:cs="Times New Roman"/>
          <w:color w:val="0E101A"/>
          <w:szCs w:val="24"/>
        </w:rPr>
        <w:t xml:space="preserve"> suggest that ADA can improve in such institutions if all instructors, faculties, and staffs have adequate experience and knowledge, as well as toolkits full of all tools to serve and attend learners with disabilities to enable their full inclusion and ensure they are fully empowered to successfully graduate with different college the degree that can facilitate and open employment opportunities in their future</w:t>
      </w:r>
      <w:r w:rsidR="00F75FA1" w:rsidRPr="00F75FA1">
        <w:rPr>
          <w:rFonts w:eastAsia="Times New Roman" w:cs="Times New Roman"/>
          <w:color w:val="0E101A"/>
          <w:szCs w:val="24"/>
        </w:rPr>
        <w:t xml:space="preserve"> </w:t>
      </w:r>
      <w:r w:rsidR="00F75FA1" w:rsidRPr="00F75FA1">
        <w:rPr>
          <w:rFonts w:cs="Times New Roman"/>
          <w:szCs w:val="24"/>
        </w:rPr>
        <w:t>(ABILITY Magazine, 2020)</w:t>
      </w:r>
      <w:r w:rsidRPr="00431B61">
        <w:rPr>
          <w:rFonts w:eastAsia="Times New Roman" w:cs="Times New Roman"/>
          <w:color w:val="0E101A"/>
          <w:szCs w:val="24"/>
        </w:rPr>
        <w:t xml:space="preserve">. </w:t>
      </w:r>
    </w:p>
    <w:p w14:paraId="34DD17F6" w14:textId="77777777" w:rsidR="00431B61" w:rsidRPr="00431B61" w:rsidRDefault="00F75FA1" w:rsidP="00F75FA1">
      <w:pPr>
        <w:spacing w:after="0"/>
        <w:rPr>
          <w:rFonts w:eastAsia="Times New Roman" w:cs="Times New Roman"/>
          <w:color w:val="0E101A"/>
          <w:szCs w:val="24"/>
        </w:rPr>
      </w:pPr>
      <w:r>
        <w:rPr>
          <w:rFonts w:eastAsia="Times New Roman" w:cs="Times New Roman"/>
          <w:color w:val="0E101A"/>
          <w:szCs w:val="24"/>
        </w:rPr>
        <w:t xml:space="preserve">Contrary, </w:t>
      </w:r>
      <w:r w:rsidR="00431B61" w:rsidRPr="00431B61">
        <w:rPr>
          <w:rFonts w:eastAsia="Times New Roman" w:cs="Times New Roman"/>
          <w:color w:val="0E101A"/>
          <w:szCs w:val="24"/>
        </w:rPr>
        <w:t>CJ Jones idea of boosting ADA focuses not only on difficulties in hearing but also include the entire d</w:t>
      </w:r>
      <w:r w:rsidR="00B10ABD">
        <w:rPr>
          <w:rFonts w:eastAsia="Times New Roman" w:cs="Times New Roman"/>
          <w:color w:val="0E101A"/>
          <w:szCs w:val="24"/>
        </w:rPr>
        <w:t xml:space="preserve">isabled population. </w:t>
      </w:r>
      <w:r w:rsidR="00431B61" w:rsidRPr="00431B61">
        <w:rPr>
          <w:rFonts w:eastAsia="Times New Roman" w:cs="Times New Roman"/>
          <w:color w:val="0E101A"/>
          <w:szCs w:val="24"/>
        </w:rPr>
        <w:t xml:space="preserve">Unlike </w:t>
      </w:r>
      <w:proofErr w:type="spellStart"/>
      <w:r w:rsidR="00431B61" w:rsidRPr="00431B61">
        <w:rPr>
          <w:rFonts w:eastAsia="Times New Roman" w:cs="Times New Roman"/>
          <w:color w:val="0E101A"/>
          <w:szCs w:val="24"/>
        </w:rPr>
        <w:t>Edlyn’s</w:t>
      </w:r>
      <w:proofErr w:type="spellEnd"/>
      <w:r w:rsidR="00431B61" w:rsidRPr="00431B61">
        <w:rPr>
          <w:rFonts w:eastAsia="Times New Roman" w:cs="Times New Roman"/>
          <w:color w:val="0E101A"/>
          <w:szCs w:val="24"/>
        </w:rPr>
        <w:t xml:space="preserve"> idea, CJ Jones suggests that ADA can be improved through panel discussions with experts and mentors to provide a sense of knowledge, having publications through magazines, being visible in diverse programs, news, or any other medium like television that can provide the information concerning ADA. He suggests the whole idea is about making noise</w:t>
      </w:r>
      <w:r w:rsidR="002D505C" w:rsidRPr="00F75FA1">
        <w:rPr>
          <w:rFonts w:eastAsia="Times New Roman" w:cs="Times New Roman"/>
          <w:color w:val="0E101A"/>
          <w:szCs w:val="24"/>
        </w:rPr>
        <w:t xml:space="preserve"> </w:t>
      </w:r>
      <w:r w:rsidR="002D505C" w:rsidRPr="00F75FA1">
        <w:rPr>
          <w:rFonts w:cs="Times New Roman"/>
          <w:szCs w:val="24"/>
        </w:rPr>
        <w:t>(ABILITY Magazine, 2020)</w:t>
      </w:r>
      <w:r w:rsidR="00431B61" w:rsidRPr="00431B61">
        <w:rPr>
          <w:rFonts w:eastAsia="Times New Roman" w:cs="Times New Roman"/>
          <w:color w:val="0E101A"/>
          <w:szCs w:val="24"/>
        </w:rPr>
        <w:t>.</w:t>
      </w:r>
    </w:p>
    <w:p w14:paraId="20ED0792" w14:textId="77777777" w:rsidR="00431B61" w:rsidRPr="00431B61" w:rsidRDefault="00431B61" w:rsidP="00F75FA1">
      <w:pPr>
        <w:spacing w:after="0"/>
        <w:ind w:firstLine="0"/>
        <w:rPr>
          <w:rFonts w:eastAsia="Times New Roman" w:cs="Times New Roman"/>
          <w:color w:val="0E101A"/>
          <w:szCs w:val="24"/>
        </w:rPr>
      </w:pPr>
      <w:r w:rsidRPr="00F75FA1">
        <w:rPr>
          <w:rFonts w:eastAsia="Times New Roman" w:cs="Times New Roman"/>
          <w:b/>
          <w:bCs/>
          <w:color w:val="0E101A"/>
          <w:szCs w:val="24"/>
        </w:rPr>
        <w:t>How do the two interviews you watched enhance and/or confuse your understanding of the disability experience? Explain.</w:t>
      </w:r>
    </w:p>
    <w:p w14:paraId="40481F4A" w14:textId="77777777" w:rsidR="00431B61" w:rsidRPr="00431B61" w:rsidRDefault="00431B61" w:rsidP="00B10ABD">
      <w:pPr>
        <w:spacing w:after="0"/>
        <w:rPr>
          <w:rFonts w:eastAsia="Times New Roman" w:cs="Times New Roman"/>
          <w:color w:val="0E101A"/>
          <w:szCs w:val="24"/>
        </w:rPr>
      </w:pPr>
      <w:r w:rsidRPr="00431B61">
        <w:rPr>
          <w:rFonts w:eastAsia="Times New Roman" w:cs="Times New Roman"/>
          <w:color w:val="0E101A"/>
          <w:szCs w:val="24"/>
        </w:rPr>
        <w:t>The two interviews are very important since they have provided an opportunity for more knowledge and understanding concerning people living with a disability. I have been able to understand that accessibility and inclusion are vital issues that need to be looked at in our communities. CJ Jones suggests that access to basic things like food, information media like television, and the availability of interpreters builds equality and comfort levels rather than having to go through diverse challenges and struggles</w:t>
      </w:r>
      <w:r w:rsidR="002D505C" w:rsidRPr="00F75FA1">
        <w:rPr>
          <w:rFonts w:eastAsia="Times New Roman" w:cs="Times New Roman"/>
          <w:color w:val="0E101A"/>
          <w:szCs w:val="24"/>
        </w:rPr>
        <w:t xml:space="preserve"> </w:t>
      </w:r>
      <w:r w:rsidR="002D505C" w:rsidRPr="00F75FA1">
        <w:rPr>
          <w:rFonts w:cs="Times New Roman"/>
          <w:szCs w:val="24"/>
        </w:rPr>
        <w:t>(ABILITY Magazine, 2020)</w:t>
      </w:r>
      <w:r w:rsidRPr="00431B61">
        <w:rPr>
          <w:rFonts w:eastAsia="Times New Roman" w:cs="Times New Roman"/>
          <w:color w:val="0E101A"/>
          <w:szCs w:val="24"/>
        </w:rPr>
        <w:t xml:space="preserve">. Accessibility is explained </w:t>
      </w:r>
      <w:r w:rsidRPr="00F75FA1">
        <w:rPr>
          <w:rFonts w:eastAsia="Times New Roman" w:cs="Times New Roman"/>
          <w:color w:val="0E101A"/>
          <w:szCs w:val="24"/>
        </w:rPr>
        <w:t>in a similar way</w:t>
      </w:r>
      <w:r w:rsidRPr="00431B61">
        <w:rPr>
          <w:rFonts w:eastAsia="Times New Roman" w:cs="Times New Roman"/>
          <w:color w:val="0E101A"/>
          <w:szCs w:val="24"/>
        </w:rPr>
        <w:t xml:space="preserve"> by </w:t>
      </w:r>
      <w:proofErr w:type="spellStart"/>
      <w:r w:rsidRPr="00431B61">
        <w:rPr>
          <w:rFonts w:eastAsia="Times New Roman" w:cs="Times New Roman"/>
          <w:color w:val="0E101A"/>
          <w:szCs w:val="24"/>
        </w:rPr>
        <w:t>Edlyn</w:t>
      </w:r>
      <w:proofErr w:type="spellEnd"/>
      <w:r w:rsidRPr="00431B61">
        <w:rPr>
          <w:rFonts w:eastAsia="Times New Roman" w:cs="Times New Roman"/>
          <w:color w:val="0E101A"/>
          <w:szCs w:val="24"/>
        </w:rPr>
        <w:t xml:space="preserve"> when she says access to educational programs enables people living with disabilities to get the necessary accommodation for their success in an academic setting.   </w:t>
      </w:r>
      <w:r w:rsidRPr="00F75FA1">
        <w:rPr>
          <w:rFonts w:eastAsia="Times New Roman" w:cs="Times New Roman"/>
          <w:b/>
          <w:bCs/>
          <w:color w:val="0E101A"/>
          <w:szCs w:val="24"/>
        </w:rPr>
        <w:t xml:space="preserve"> </w:t>
      </w:r>
    </w:p>
    <w:p w14:paraId="29E53D04" w14:textId="77777777" w:rsidR="00431B61" w:rsidRPr="00431B61" w:rsidRDefault="00431B61" w:rsidP="00F75FA1">
      <w:pPr>
        <w:spacing w:after="0"/>
        <w:ind w:firstLine="0"/>
        <w:rPr>
          <w:rFonts w:eastAsia="Times New Roman" w:cs="Times New Roman"/>
          <w:color w:val="0E101A"/>
          <w:szCs w:val="24"/>
        </w:rPr>
      </w:pPr>
      <w:r w:rsidRPr="00F75FA1">
        <w:rPr>
          <w:rFonts w:eastAsia="Times New Roman" w:cs="Times New Roman"/>
          <w:b/>
          <w:bCs/>
          <w:color w:val="0E101A"/>
          <w:szCs w:val="24"/>
        </w:rPr>
        <w:lastRenderedPageBreak/>
        <w:t xml:space="preserve">If you were the interviewer, what are three additional questions you would want to ask? Why? </w:t>
      </w:r>
    </w:p>
    <w:p w14:paraId="5A6281D7" w14:textId="77777777" w:rsidR="00431B61" w:rsidRPr="00431B61" w:rsidRDefault="00431B61" w:rsidP="00B10ABD">
      <w:pPr>
        <w:spacing w:after="0"/>
        <w:rPr>
          <w:rFonts w:eastAsia="Times New Roman" w:cs="Times New Roman"/>
          <w:color w:val="0E101A"/>
          <w:szCs w:val="24"/>
        </w:rPr>
      </w:pPr>
      <w:r w:rsidRPr="00431B61">
        <w:rPr>
          <w:rFonts w:eastAsia="Times New Roman" w:cs="Times New Roman"/>
          <w:color w:val="0E101A"/>
          <w:szCs w:val="24"/>
        </w:rPr>
        <w:t xml:space="preserve">I would like to ask </w:t>
      </w:r>
      <w:proofErr w:type="spellStart"/>
      <w:r w:rsidRPr="00431B61">
        <w:rPr>
          <w:rFonts w:eastAsia="Times New Roman" w:cs="Times New Roman"/>
          <w:color w:val="0E101A"/>
          <w:szCs w:val="24"/>
        </w:rPr>
        <w:t>Edlyn</w:t>
      </w:r>
      <w:proofErr w:type="spellEnd"/>
      <w:r w:rsidRPr="00431B61">
        <w:rPr>
          <w:rFonts w:eastAsia="Times New Roman" w:cs="Times New Roman"/>
          <w:color w:val="0E101A"/>
          <w:szCs w:val="24"/>
        </w:rPr>
        <w:t xml:space="preserve">, what mechanisms are employed to teach people with autism how to use communication gadgets like iPad? An answer to this question would help me to understand how I can assist people living with disabilities to learn new ways of communication in my community and voice out their ideas and participate in community activities. </w:t>
      </w:r>
    </w:p>
    <w:p w14:paraId="101C0893" w14:textId="77777777" w:rsidR="00431B61" w:rsidRPr="00431B61" w:rsidRDefault="00431B61" w:rsidP="00B10ABD">
      <w:pPr>
        <w:spacing w:after="0"/>
        <w:rPr>
          <w:rFonts w:eastAsia="Times New Roman" w:cs="Times New Roman"/>
          <w:color w:val="0E101A"/>
          <w:szCs w:val="24"/>
        </w:rPr>
      </w:pPr>
      <w:r w:rsidRPr="00431B61">
        <w:rPr>
          <w:rFonts w:eastAsia="Times New Roman" w:cs="Times New Roman"/>
          <w:color w:val="0E101A"/>
          <w:szCs w:val="24"/>
        </w:rPr>
        <w:t xml:space="preserve">I would ask CJ Jones which criteria does he uses to overcome challenges in operating his “sign world studio” considering the fact that he is leaving with a hearing disability? Response to this question would help me to empower and encourage individuals living with disability by showing them how they can make differences in their lives regardless of being impaired in one way or the other. </w:t>
      </w:r>
    </w:p>
    <w:p w14:paraId="1E819F5C" w14:textId="77777777" w:rsidR="00841619" w:rsidRPr="00F75FA1" w:rsidRDefault="00431B61" w:rsidP="00B10ABD">
      <w:pPr>
        <w:spacing w:after="0"/>
        <w:rPr>
          <w:rFonts w:eastAsia="Times New Roman" w:cs="Times New Roman"/>
          <w:color w:val="0E101A"/>
          <w:szCs w:val="24"/>
        </w:rPr>
      </w:pPr>
      <w:r w:rsidRPr="00431B61">
        <w:rPr>
          <w:rFonts w:eastAsia="Times New Roman" w:cs="Times New Roman"/>
          <w:color w:val="0E101A"/>
          <w:szCs w:val="24"/>
        </w:rPr>
        <w:t>I would also like to ask both interviewees what should be done to ensure people living with a disability can access equal job opportunities after graduating from colleges, universities, or training programs like acting? An answer to this question will help me to understand and learn more about equality and get an insight about how I can help diverse individuals leaving with different disabilities</w:t>
      </w:r>
      <w:r w:rsidR="00841619" w:rsidRPr="00F75FA1">
        <w:rPr>
          <w:rFonts w:eastAsia="Times New Roman" w:cs="Times New Roman"/>
          <w:color w:val="0E101A"/>
          <w:szCs w:val="24"/>
        </w:rPr>
        <w:t xml:space="preserve"> to secure job opportunities. </w:t>
      </w:r>
    </w:p>
    <w:p w14:paraId="6DCB497C" w14:textId="77777777" w:rsidR="00841619" w:rsidRPr="00F75FA1" w:rsidRDefault="00841619" w:rsidP="00F75FA1">
      <w:pPr>
        <w:rPr>
          <w:rFonts w:eastAsia="Times New Roman" w:cs="Times New Roman"/>
          <w:color w:val="0E101A"/>
          <w:szCs w:val="24"/>
        </w:rPr>
      </w:pPr>
      <w:r w:rsidRPr="00F75FA1">
        <w:rPr>
          <w:rFonts w:eastAsia="Times New Roman" w:cs="Times New Roman"/>
          <w:color w:val="0E101A"/>
          <w:szCs w:val="24"/>
        </w:rPr>
        <w:br w:type="page"/>
      </w:r>
    </w:p>
    <w:p w14:paraId="2ACF1BAD" w14:textId="77777777" w:rsidR="00841619" w:rsidRPr="00F75FA1" w:rsidRDefault="00F75FA1" w:rsidP="00F75FA1">
      <w:pPr>
        <w:spacing w:after="0"/>
        <w:ind w:firstLine="0"/>
        <w:jc w:val="center"/>
        <w:rPr>
          <w:rFonts w:eastAsia="Times New Roman" w:cs="Times New Roman"/>
          <w:b/>
          <w:color w:val="0E101A"/>
          <w:szCs w:val="24"/>
          <w:u w:val="single"/>
        </w:rPr>
      </w:pPr>
      <w:r w:rsidRPr="00F75FA1">
        <w:rPr>
          <w:rFonts w:eastAsia="Times New Roman" w:cs="Times New Roman"/>
          <w:b/>
          <w:color w:val="0E101A"/>
          <w:szCs w:val="24"/>
          <w:u w:val="single"/>
        </w:rPr>
        <w:lastRenderedPageBreak/>
        <w:t>REFERENCE</w:t>
      </w:r>
    </w:p>
    <w:p w14:paraId="6665789D" w14:textId="77777777" w:rsidR="002D505C" w:rsidRPr="00F75FA1" w:rsidRDefault="002D505C" w:rsidP="00F75FA1">
      <w:pPr>
        <w:pStyle w:val="NormalWeb"/>
        <w:spacing w:line="480" w:lineRule="auto"/>
        <w:ind w:left="720" w:hanging="720"/>
      </w:pPr>
      <w:r w:rsidRPr="00F75FA1">
        <w:t xml:space="preserve">ABILITY Magazine. (2020, September 10). </w:t>
      </w:r>
      <w:r w:rsidRPr="00F75FA1">
        <w:rPr>
          <w:i/>
          <w:iCs/>
        </w:rPr>
        <w:t>CJ Jones</w:t>
      </w:r>
      <w:r w:rsidRPr="00F75FA1">
        <w:t xml:space="preserve">. YouTube. </w:t>
      </w:r>
      <w:hyperlink r:id="rId6" w:history="1">
        <w:r w:rsidRPr="00F75FA1">
          <w:rPr>
            <w:rStyle w:val="Hyperlink"/>
          </w:rPr>
          <w:t>https://www.youtube.com/watch?v=lVKZhQcZyWg</w:t>
        </w:r>
      </w:hyperlink>
    </w:p>
    <w:p w14:paraId="5DD104C9" w14:textId="77777777" w:rsidR="00F75FA1" w:rsidRPr="00F75FA1" w:rsidRDefault="00F75FA1" w:rsidP="00F75FA1">
      <w:pPr>
        <w:pStyle w:val="NormalWeb"/>
        <w:spacing w:line="480" w:lineRule="auto"/>
        <w:ind w:left="720" w:hanging="720"/>
      </w:pPr>
      <w:r w:rsidRPr="00F75FA1">
        <w:t xml:space="preserve">ABILITY Magazine. (2020, September 10). </w:t>
      </w:r>
      <w:proofErr w:type="spellStart"/>
      <w:r w:rsidRPr="00F75FA1">
        <w:rPr>
          <w:i/>
          <w:iCs/>
        </w:rPr>
        <w:t>Edlyn</w:t>
      </w:r>
      <w:proofErr w:type="spellEnd"/>
      <w:r w:rsidRPr="00F75FA1">
        <w:rPr>
          <w:i/>
          <w:iCs/>
        </w:rPr>
        <w:t xml:space="preserve"> &amp; Diego </w:t>
      </w:r>
      <w:proofErr w:type="spellStart"/>
      <w:r w:rsidRPr="00F75FA1">
        <w:rPr>
          <w:i/>
          <w:iCs/>
        </w:rPr>
        <w:t>Peña</w:t>
      </w:r>
      <w:proofErr w:type="spellEnd"/>
      <w:r w:rsidRPr="00F75FA1">
        <w:t xml:space="preserve">. YouTube. </w:t>
      </w:r>
      <w:hyperlink r:id="rId7" w:history="1">
        <w:r w:rsidRPr="00F75FA1">
          <w:rPr>
            <w:rStyle w:val="Hyperlink"/>
          </w:rPr>
          <w:t>https://www.youtube.com/watch?v=cAO7y5598BY</w:t>
        </w:r>
      </w:hyperlink>
      <w:r w:rsidRPr="00F75FA1">
        <w:t xml:space="preserve"> </w:t>
      </w:r>
    </w:p>
    <w:p w14:paraId="36B1867C" w14:textId="77777777" w:rsidR="002D505C" w:rsidRPr="00F75FA1" w:rsidRDefault="002D505C" w:rsidP="00F75FA1">
      <w:pPr>
        <w:pStyle w:val="NormalWeb"/>
        <w:spacing w:line="480" w:lineRule="auto"/>
        <w:ind w:left="720" w:hanging="720"/>
      </w:pPr>
    </w:p>
    <w:p w14:paraId="5381195D" w14:textId="77777777" w:rsidR="002D505C" w:rsidRPr="00F75FA1" w:rsidRDefault="002D505C" w:rsidP="00F75FA1">
      <w:pPr>
        <w:spacing w:after="0"/>
        <w:ind w:firstLine="0"/>
        <w:rPr>
          <w:rFonts w:eastAsia="Times New Roman" w:cs="Times New Roman"/>
          <w:color w:val="0E101A"/>
          <w:szCs w:val="24"/>
        </w:rPr>
      </w:pPr>
    </w:p>
    <w:p w14:paraId="1AB6E838" w14:textId="77777777" w:rsidR="00431B61" w:rsidRPr="00431B61" w:rsidRDefault="00431B61" w:rsidP="00F75FA1">
      <w:pPr>
        <w:spacing w:after="0"/>
        <w:ind w:firstLine="0"/>
        <w:rPr>
          <w:rFonts w:eastAsia="Times New Roman" w:cs="Times New Roman"/>
          <w:color w:val="0E101A"/>
          <w:szCs w:val="24"/>
        </w:rPr>
      </w:pPr>
      <w:r w:rsidRPr="00431B61">
        <w:rPr>
          <w:rFonts w:eastAsia="Times New Roman" w:cs="Times New Roman"/>
          <w:color w:val="0E101A"/>
          <w:szCs w:val="24"/>
        </w:rPr>
        <w:t> </w:t>
      </w:r>
    </w:p>
    <w:p w14:paraId="75F7613D" w14:textId="77777777" w:rsidR="00431B61" w:rsidRPr="00431B61" w:rsidRDefault="00841619" w:rsidP="00F75FA1">
      <w:pPr>
        <w:spacing w:after="0"/>
        <w:ind w:firstLine="0"/>
        <w:rPr>
          <w:rFonts w:eastAsia="Times New Roman" w:cs="Times New Roman"/>
          <w:color w:val="0E101A"/>
          <w:szCs w:val="24"/>
        </w:rPr>
      </w:pPr>
      <w:r w:rsidRPr="00F75FA1">
        <w:rPr>
          <w:rFonts w:eastAsia="Times New Roman" w:cs="Times New Roman"/>
          <w:color w:val="0E101A"/>
          <w:szCs w:val="24"/>
        </w:rPr>
        <w:t xml:space="preserve"> </w:t>
      </w:r>
    </w:p>
    <w:p w14:paraId="2E5A6A81" w14:textId="77777777" w:rsidR="00431B61" w:rsidRPr="00431B61" w:rsidRDefault="00431B61" w:rsidP="00F75FA1">
      <w:pPr>
        <w:spacing w:after="0"/>
        <w:ind w:firstLine="0"/>
        <w:rPr>
          <w:rFonts w:eastAsia="Times New Roman" w:cs="Times New Roman"/>
          <w:color w:val="0E101A"/>
          <w:szCs w:val="24"/>
        </w:rPr>
      </w:pPr>
    </w:p>
    <w:p w14:paraId="5DB4AEC1" w14:textId="77777777" w:rsidR="00431B61" w:rsidRPr="00431B61" w:rsidRDefault="00431B61" w:rsidP="00F75FA1">
      <w:pPr>
        <w:spacing w:after="0"/>
        <w:ind w:firstLine="0"/>
        <w:rPr>
          <w:rFonts w:eastAsia="Times New Roman" w:cs="Times New Roman"/>
          <w:color w:val="0E101A"/>
          <w:szCs w:val="24"/>
        </w:rPr>
      </w:pPr>
    </w:p>
    <w:p w14:paraId="77A0FE6C" w14:textId="77777777" w:rsidR="00431B61" w:rsidRPr="00431B61" w:rsidRDefault="00431B61" w:rsidP="00F75FA1">
      <w:pPr>
        <w:spacing w:after="0"/>
        <w:ind w:firstLine="0"/>
        <w:rPr>
          <w:rFonts w:eastAsia="Times New Roman" w:cs="Times New Roman"/>
          <w:color w:val="0E101A"/>
          <w:szCs w:val="24"/>
        </w:rPr>
      </w:pPr>
    </w:p>
    <w:p w14:paraId="764D6D0B" w14:textId="77777777" w:rsidR="00431B61" w:rsidRPr="00431B61" w:rsidRDefault="00431B61" w:rsidP="00F75FA1">
      <w:pPr>
        <w:spacing w:after="0"/>
        <w:ind w:firstLine="0"/>
        <w:rPr>
          <w:rFonts w:eastAsia="Times New Roman" w:cs="Times New Roman"/>
          <w:color w:val="0E101A"/>
          <w:szCs w:val="24"/>
        </w:rPr>
      </w:pPr>
      <w:r w:rsidRPr="00431B61">
        <w:rPr>
          <w:rFonts w:eastAsia="Times New Roman" w:cs="Times New Roman"/>
          <w:color w:val="0E101A"/>
          <w:szCs w:val="24"/>
        </w:rPr>
        <w:t>      </w:t>
      </w:r>
    </w:p>
    <w:p w14:paraId="135D29EC" w14:textId="77777777" w:rsidR="00927688" w:rsidRPr="00F75FA1" w:rsidRDefault="000649DB" w:rsidP="00F75FA1">
      <w:pPr>
        <w:ind w:firstLine="0"/>
        <w:rPr>
          <w:rFonts w:cs="Times New Roman"/>
          <w:szCs w:val="24"/>
        </w:rPr>
      </w:pPr>
      <w:r w:rsidRPr="00F75FA1">
        <w:rPr>
          <w:rFonts w:cs="Times New Roman"/>
          <w:color w:val="222222"/>
          <w:szCs w:val="24"/>
          <w:shd w:val="clear" w:color="auto" w:fill="FFFFFF"/>
        </w:rPr>
        <w:t xml:space="preserve"> </w:t>
      </w:r>
    </w:p>
    <w:sectPr w:rsidR="00927688" w:rsidRPr="00F75FA1" w:rsidSect="00841619">
      <w:headerReference w:type="default" r:id="rId8"/>
      <w:headerReference w:type="first" r:id="rId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504EB6" w14:textId="77777777" w:rsidR="001B045A" w:rsidRDefault="001B045A" w:rsidP="00841619">
      <w:pPr>
        <w:spacing w:after="0" w:line="240" w:lineRule="auto"/>
      </w:pPr>
      <w:r>
        <w:separator/>
      </w:r>
    </w:p>
  </w:endnote>
  <w:endnote w:type="continuationSeparator" w:id="0">
    <w:p w14:paraId="3046DB10" w14:textId="77777777" w:rsidR="001B045A" w:rsidRDefault="001B045A" w:rsidP="008416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0F6411" w14:textId="77777777" w:rsidR="001B045A" w:rsidRDefault="001B045A" w:rsidP="00841619">
      <w:pPr>
        <w:spacing w:after="0" w:line="240" w:lineRule="auto"/>
      </w:pPr>
      <w:r>
        <w:separator/>
      </w:r>
    </w:p>
  </w:footnote>
  <w:footnote w:type="continuationSeparator" w:id="0">
    <w:p w14:paraId="00A47244" w14:textId="77777777" w:rsidR="001B045A" w:rsidRDefault="001B045A" w:rsidP="008416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4D07AB" w14:textId="39813E49" w:rsidR="00841619" w:rsidRDefault="00841619" w:rsidP="00E9585B">
    <w:pPr>
      <w:pStyle w:val="Header"/>
      <w:ind w:firstLine="0"/>
    </w:pPr>
    <w:r>
      <w:t xml:space="preserve">ABILITY MAGAZINE </w:t>
    </w:r>
    <w:r w:rsidR="00E9585B">
      <w:t>INTERVIEWS</w:t>
    </w:r>
    <w:r>
      <w:tab/>
    </w:r>
    <w:r>
      <w:tab/>
    </w:r>
    <w:sdt>
      <w:sdtPr>
        <w:id w:val="-168535190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B10ABD">
          <w:rPr>
            <w:noProof/>
          </w:rPr>
          <w:t>5</w:t>
        </w:r>
        <w:r>
          <w:rPr>
            <w:noProof/>
          </w:rPr>
          <w:fldChar w:fldCharType="end"/>
        </w:r>
      </w:sdtContent>
    </w:sdt>
  </w:p>
  <w:p w14:paraId="092C0856" w14:textId="77777777" w:rsidR="00841619" w:rsidRDefault="008416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59DAF" w14:textId="72C19A5B" w:rsidR="00841619" w:rsidRDefault="00841619" w:rsidP="00E9585B">
    <w:pPr>
      <w:pStyle w:val="Header"/>
      <w:ind w:firstLine="0"/>
    </w:pPr>
    <w:r>
      <w:t>Running Head: ABILITY MAGAZINE</w:t>
    </w:r>
    <w:sdt>
      <w:sdtPr>
        <w:id w:val="-528954783"/>
        <w:docPartObj>
          <w:docPartGallery w:val="Page Numbers (Top of Page)"/>
          <w:docPartUnique/>
        </w:docPartObj>
      </w:sdtPr>
      <w:sdtEndPr>
        <w:rPr>
          <w:noProof/>
        </w:rPr>
      </w:sdtEndPr>
      <w:sdtContent>
        <w:r w:rsidR="00E9585B">
          <w:t xml:space="preserve"> INTERVIES</w:t>
        </w:r>
        <w:r>
          <w:tab/>
        </w:r>
        <w:r>
          <w:fldChar w:fldCharType="begin"/>
        </w:r>
        <w:r>
          <w:instrText xml:space="preserve"> PAGE   \* MERGEFORMAT </w:instrText>
        </w:r>
        <w:r>
          <w:fldChar w:fldCharType="separate"/>
        </w:r>
        <w:r w:rsidR="00B10ABD">
          <w:rPr>
            <w:noProof/>
          </w:rPr>
          <w:t>1</w:t>
        </w:r>
        <w:r>
          <w:rPr>
            <w:noProof/>
          </w:rPr>
          <w:fldChar w:fldCharType="end"/>
        </w:r>
      </w:sdtContent>
    </w:sdt>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1DA2"/>
    <w:rsid w:val="0005488A"/>
    <w:rsid w:val="00060F9B"/>
    <w:rsid w:val="000649DB"/>
    <w:rsid w:val="000C7154"/>
    <w:rsid w:val="000E1917"/>
    <w:rsid w:val="00157835"/>
    <w:rsid w:val="001B045A"/>
    <w:rsid w:val="00243B81"/>
    <w:rsid w:val="002D505C"/>
    <w:rsid w:val="00431B61"/>
    <w:rsid w:val="00431DA2"/>
    <w:rsid w:val="005456BA"/>
    <w:rsid w:val="00647DFD"/>
    <w:rsid w:val="006F3717"/>
    <w:rsid w:val="00732441"/>
    <w:rsid w:val="007A6EF0"/>
    <w:rsid w:val="00841619"/>
    <w:rsid w:val="00863106"/>
    <w:rsid w:val="00927688"/>
    <w:rsid w:val="00AC7E82"/>
    <w:rsid w:val="00B0155A"/>
    <w:rsid w:val="00B10ABD"/>
    <w:rsid w:val="00B334A8"/>
    <w:rsid w:val="00B8212E"/>
    <w:rsid w:val="00B9413F"/>
    <w:rsid w:val="00C456A0"/>
    <w:rsid w:val="00C85C0E"/>
    <w:rsid w:val="00CA1A96"/>
    <w:rsid w:val="00D85670"/>
    <w:rsid w:val="00E87182"/>
    <w:rsid w:val="00E9585B"/>
    <w:rsid w:val="00F111FB"/>
    <w:rsid w:val="00F2294C"/>
    <w:rsid w:val="00F438A8"/>
    <w:rsid w:val="00F75FA1"/>
    <w:rsid w:val="00FD74D6"/>
    <w:rsid w:val="00FF51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63E411"/>
  <w15:chartTrackingRefBased/>
  <w15:docId w15:val="{C1AE4F5F-1945-44F5-94ED-CAE6039DA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31B61"/>
    <w:pPr>
      <w:spacing w:before="100" w:beforeAutospacing="1" w:after="100" w:afterAutospacing="1" w:line="240" w:lineRule="auto"/>
      <w:ind w:firstLine="0"/>
    </w:pPr>
    <w:rPr>
      <w:rFonts w:eastAsia="Times New Roman" w:cs="Times New Roman"/>
      <w:szCs w:val="24"/>
    </w:rPr>
  </w:style>
  <w:style w:type="character" w:styleId="Strong">
    <w:name w:val="Strong"/>
    <w:basedOn w:val="DefaultParagraphFont"/>
    <w:uiPriority w:val="22"/>
    <w:qFormat/>
    <w:rsid w:val="00431B61"/>
    <w:rPr>
      <w:b/>
      <w:bCs/>
    </w:rPr>
  </w:style>
  <w:style w:type="character" w:customStyle="1" w:styleId="6b44d88e-customblots-markunderline12733h0">
    <w:name w:val="_6b44d88e-custom_blots-mark_underline_127_33|h%0"/>
    <w:basedOn w:val="DefaultParagraphFont"/>
    <w:rsid w:val="00431B61"/>
  </w:style>
  <w:style w:type="character" w:customStyle="1" w:styleId="6b44d88e-customblots-markunderline922h0">
    <w:name w:val="_6b44d88e-custom_blots-mark_underline_92_2|h%0"/>
    <w:basedOn w:val="DefaultParagraphFont"/>
    <w:rsid w:val="00431B61"/>
  </w:style>
  <w:style w:type="character" w:customStyle="1" w:styleId="6b44d88e-customblots-markunderline1029h0">
    <w:name w:val="_6b44d88e-custom_blots-mark_underline_102_9|h%0"/>
    <w:basedOn w:val="DefaultParagraphFont"/>
    <w:rsid w:val="00431B61"/>
  </w:style>
  <w:style w:type="character" w:customStyle="1" w:styleId="6b44d88e-customblots-markunderline14045h0">
    <w:name w:val="_6b44d88e-custom_blots-mark_underline_140_45|h%0"/>
    <w:basedOn w:val="DefaultParagraphFont"/>
    <w:rsid w:val="00431B61"/>
  </w:style>
  <w:style w:type="paragraph" w:styleId="Header">
    <w:name w:val="header"/>
    <w:basedOn w:val="Normal"/>
    <w:link w:val="HeaderChar"/>
    <w:uiPriority w:val="99"/>
    <w:unhideWhenUsed/>
    <w:rsid w:val="008416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619"/>
  </w:style>
  <w:style w:type="paragraph" w:styleId="Footer">
    <w:name w:val="footer"/>
    <w:basedOn w:val="Normal"/>
    <w:link w:val="FooterChar"/>
    <w:uiPriority w:val="99"/>
    <w:unhideWhenUsed/>
    <w:rsid w:val="008416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619"/>
  </w:style>
  <w:style w:type="character" w:styleId="Hyperlink">
    <w:name w:val="Hyperlink"/>
    <w:basedOn w:val="DefaultParagraphFont"/>
    <w:uiPriority w:val="99"/>
    <w:unhideWhenUsed/>
    <w:rsid w:val="002D505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9435926">
      <w:bodyDiv w:val="1"/>
      <w:marLeft w:val="0"/>
      <w:marRight w:val="0"/>
      <w:marTop w:val="0"/>
      <w:marBottom w:val="0"/>
      <w:divBdr>
        <w:top w:val="none" w:sz="0" w:space="0" w:color="auto"/>
        <w:left w:val="none" w:sz="0" w:space="0" w:color="auto"/>
        <w:bottom w:val="none" w:sz="0" w:space="0" w:color="auto"/>
        <w:right w:val="none" w:sz="0" w:space="0" w:color="auto"/>
      </w:divBdr>
    </w:div>
    <w:div w:id="1238202738">
      <w:bodyDiv w:val="1"/>
      <w:marLeft w:val="0"/>
      <w:marRight w:val="0"/>
      <w:marTop w:val="0"/>
      <w:marBottom w:val="0"/>
      <w:divBdr>
        <w:top w:val="none" w:sz="0" w:space="0" w:color="auto"/>
        <w:left w:val="none" w:sz="0" w:space="0" w:color="auto"/>
        <w:bottom w:val="none" w:sz="0" w:space="0" w:color="auto"/>
        <w:right w:val="none" w:sz="0" w:space="0" w:color="auto"/>
      </w:divBdr>
    </w:div>
    <w:div w:id="1293291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youtube.com/watch?v=cAO7y5598B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lVKZhQcZyW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788</Words>
  <Characters>4494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hp</cp:lastModifiedBy>
  <cp:revision>6</cp:revision>
  <dcterms:created xsi:type="dcterms:W3CDTF">2021-05-09T18:35:00Z</dcterms:created>
  <dcterms:modified xsi:type="dcterms:W3CDTF">2021-05-09T18:38:00Z</dcterms:modified>
</cp:coreProperties>
</file>