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880" w:rsidRPr="00123880" w:rsidRDefault="00123880" w:rsidP="00123880">
      <w:pPr>
        <w:spacing w:line="480" w:lineRule="auto"/>
        <w:jc w:val="center"/>
        <w:rPr>
          <w:rFonts w:ascii="Times New Roman" w:hAnsi="Times New Roman" w:cs="Times New Roman"/>
          <w:b/>
          <w:sz w:val="24"/>
          <w:szCs w:val="24"/>
        </w:rPr>
      </w:pPr>
      <w:bookmarkStart w:id="0" w:name="_GoBack"/>
      <w:bookmarkEnd w:id="0"/>
    </w:p>
    <w:p w:rsidR="00123880" w:rsidRPr="00123880" w:rsidRDefault="00123880" w:rsidP="00123880">
      <w:pPr>
        <w:spacing w:line="480" w:lineRule="auto"/>
        <w:jc w:val="center"/>
        <w:rPr>
          <w:rFonts w:ascii="Times New Roman" w:hAnsi="Times New Roman" w:cs="Times New Roman"/>
          <w:b/>
          <w:sz w:val="24"/>
          <w:szCs w:val="24"/>
        </w:rPr>
      </w:pPr>
    </w:p>
    <w:p w:rsidR="00123880" w:rsidRPr="00123880" w:rsidRDefault="00123880" w:rsidP="00123880">
      <w:pPr>
        <w:spacing w:line="480" w:lineRule="auto"/>
        <w:jc w:val="center"/>
        <w:rPr>
          <w:rFonts w:ascii="Times New Roman" w:hAnsi="Times New Roman" w:cs="Times New Roman"/>
          <w:b/>
          <w:sz w:val="24"/>
          <w:szCs w:val="24"/>
        </w:rPr>
      </w:pPr>
    </w:p>
    <w:p w:rsidR="00123880" w:rsidRPr="00123880" w:rsidRDefault="00123880" w:rsidP="00123880">
      <w:pPr>
        <w:spacing w:line="480" w:lineRule="auto"/>
        <w:jc w:val="center"/>
        <w:rPr>
          <w:rFonts w:ascii="Times New Roman" w:hAnsi="Times New Roman" w:cs="Times New Roman"/>
          <w:b/>
          <w:sz w:val="24"/>
          <w:szCs w:val="24"/>
        </w:rPr>
      </w:pPr>
    </w:p>
    <w:p w:rsidR="00123880" w:rsidRPr="00123880" w:rsidRDefault="00123880" w:rsidP="00123880">
      <w:pPr>
        <w:spacing w:line="480" w:lineRule="auto"/>
        <w:jc w:val="center"/>
        <w:rPr>
          <w:rFonts w:ascii="Times New Roman" w:hAnsi="Times New Roman" w:cs="Times New Roman"/>
          <w:b/>
          <w:sz w:val="24"/>
          <w:szCs w:val="24"/>
        </w:rPr>
      </w:pPr>
    </w:p>
    <w:p w:rsidR="00123880" w:rsidRPr="00123880" w:rsidRDefault="00025184" w:rsidP="00123880">
      <w:pPr>
        <w:spacing w:line="480" w:lineRule="auto"/>
        <w:jc w:val="center"/>
        <w:rPr>
          <w:rFonts w:ascii="Times New Roman" w:hAnsi="Times New Roman" w:cs="Times New Roman"/>
          <w:b/>
          <w:sz w:val="24"/>
          <w:szCs w:val="24"/>
        </w:rPr>
      </w:pPr>
      <w:r w:rsidRPr="00123880">
        <w:rPr>
          <w:rFonts w:ascii="Times New Roman" w:hAnsi="Times New Roman" w:cs="Times New Roman"/>
          <w:b/>
          <w:sz w:val="24"/>
          <w:szCs w:val="24"/>
        </w:rPr>
        <w:t>Admission Models</w:t>
      </w:r>
    </w:p>
    <w:p w:rsidR="00123880" w:rsidRPr="00123880" w:rsidRDefault="00025184" w:rsidP="00123880">
      <w:pPr>
        <w:spacing w:line="480" w:lineRule="auto"/>
        <w:jc w:val="center"/>
        <w:rPr>
          <w:rFonts w:ascii="Times New Roman" w:hAnsi="Times New Roman" w:cs="Times New Roman"/>
          <w:sz w:val="24"/>
          <w:szCs w:val="24"/>
        </w:rPr>
      </w:pPr>
      <w:r w:rsidRPr="00123880">
        <w:rPr>
          <w:rFonts w:ascii="Times New Roman" w:hAnsi="Times New Roman" w:cs="Times New Roman"/>
          <w:sz w:val="24"/>
          <w:szCs w:val="24"/>
        </w:rPr>
        <w:t>Name</w:t>
      </w:r>
    </w:p>
    <w:p w:rsidR="00123880" w:rsidRPr="00123880" w:rsidRDefault="00025184" w:rsidP="00123880">
      <w:pPr>
        <w:spacing w:line="480" w:lineRule="auto"/>
        <w:jc w:val="center"/>
        <w:rPr>
          <w:rFonts w:ascii="Times New Roman" w:hAnsi="Times New Roman" w:cs="Times New Roman"/>
          <w:sz w:val="24"/>
          <w:szCs w:val="24"/>
        </w:rPr>
      </w:pPr>
      <w:r w:rsidRPr="00123880">
        <w:rPr>
          <w:rFonts w:ascii="Times New Roman" w:hAnsi="Times New Roman" w:cs="Times New Roman"/>
          <w:sz w:val="24"/>
          <w:szCs w:val="24"/>
        </w:rPr>
        <w:t>Affiliation</w:t>
      </w:r>
    </w:p>
    <w:p w:rsidR="00123880" w:rsidRPr="00123880" w:rsidRDefault="00025184" w:rsidP="00123880">
      <w:pPr>
        <w:spacing w:line="480" w:lineRule="auto"/>
        <w:jc w:val="center"/>
        <w:rPr>
          <w:rFonts w:ascii="Times New Roman" w:hAnsi="Times New Roman" w:cs="Times New Roman"/>
          <w:sz w:val="24"/>
          <w:szCs w:val="24"/>
        </w:rPr>
      </w:pPr>
      <w:r w:rsidRPr="00123880">
        <w:rPr>
          <w:rFonts w:ascii="Times New Roman" w:hAnsi="Times New Roman" w:cs="Times New Roman"/>
          <w:sz w:val="24"/>
          <w:szCs w:val="24"/>
        </w:rPr>
        <w:t>Course</w:t>
      </w:r>
    </w:p>
    <w:p w:rsidR="00123880" w:rsidRPr="00123880" w:rsidRDefault="00025184" w:rsidP="00123880">
      <w:pPr>
        <w:spacing w:line="480" w:lineRule="auto"/>
        <w:jc w:val="center"/>
        <w:rPr>
          <w:rFonts w:ascii="Times New Roman" w:hAnsi="Times New Roman" w:cs="Times New Roman"/>
          <w:sz w:val="24"/>
          <w:szCs w:val="24"/>
        </w:rPr>
      </w:pPr>
      <w:r w:rsidRPr="00123880">
        <w:rPr>
          <w:rFonts w:ascii="Times New Roman" w:hAnsi="Times New Roman" w:cs="Times New Roman"/>
          <w:sz w:val="24"/>
          <w:szCs w:val="24"/>
        </w:rPr>
        <w:t>Professor</w:t>
      </w:r>
    </w:p>
    <w:p w:rsidR="00123880" w:rsidRPr="00123880" w:rsidRDefault="00025184" w:rsidP="00123880">
      <w:pPr>
        <w:spacing w:line="480" w:lineRule="auto"/>
        <w:jc w:val="center"/>
        <w:rPr>
          <w:rFonts w:ascii="Times New Roman" w:hAnsi="Times New Roman" w:cs="Times New Roman"/>
          <w:sz w:val="24"/>
          <w:szCs w:val="24"/>
        </w:rPr>
      </w:pPr>
      <w:r w:rsidRPr="00123880">
        <w:rPr>
          <w:rFonts w:ascii="Times New Roman" w:hAnsi="Times New Roman" w:cs="Times New Roman"/>
          <w:sz w:val="24"/>
          <w:szCs w:val="24"/>
        </w:rPr>
        <w:t>Date</w:t>
      </w:r>
    </w:p>
    <w:p w:rsidR="00123880" w:rsidRPr="00123880" w:rsidRDefault="00025184" w:rsidP="00123880">
      <w:pPr>
        <w:spacing w:line="480" w:lineRule="auto"/>
        <w:rPr>
          <w:rFonts w:ascii="Times New Roman" w:hAnsi="Times New Roman" w:cs="Times New Roman"/>
          <w:b/>
          <w:sz w:val="24"/>
          <w:szCs w:val="24"/>
        </w:rPr>
      </w:pPr>
      <w:r w:rsidRPr="00123880">
        <w:rPr>
          <w:rFonts w:ascii="Times New Roman" w:hAnsi="Times New Roman" w:cs="Times New Roman"/>
          <w:b/>
          <w:sz w:val="24"/>
          <w:szCs w:val="24"/>
        </w:rPr>
        <w:br w:type="page"/>
      </w:r>
    </w:p>
    <w:p w:rsidR="00123880" w:rsidRPr="00123880" w:rsidRDefault="00025184" w:rsidP="00123880">
      <w:pPr>
        <w:spacing w:line="480" w:lineRule="auto"/>
        <w:jc w:val="center"/>
        <w:rPr>
          <w:rFonts w:ascii="Times New Roman" w:hAnsi="Times New Roman" w:cs="Times New Roman"/>
          <w:sz w:val="24"/>
          <w:szCs w:val="24"/>
        </w:rPr>
      </w:pPr>
      <w:r w:rsidRPr="00123880">
        <w:rPr>
          <w:rFonts w:ascii="Times New Roman" w:hAnsi="Times New Roman" w:cs="Times New Roman"/>
          <w:b/>
          <w:sz w:val="24"/>
          <w:szCs w:val="24"/>
        </w:rPr>
        <w:lastRenderedPageBreak/>
        <w:t>Admission Models</w:t>
      </w:r>
    </w:p>
    <w:p w:rsidR="001F7971" w:rsidRPr="00123880" w:rsidRDefault="00025184" w:rsidP="00123880">
      <w:pPr>
        <w:spacing w:line="480" w:lineRule="auto"/>
        <w:rPr>
          <w:rFonts w:ascii="Times New Roman" w:hAnsi="Times New Roman" w:cs="Times New Roman"/>
          <w:sz w:val="24"/>
          <w:szCs w:val="24"/>
        </w:rPr>
      </w:pPr>
      <w:r w:rsidRPr="00123880">
        <w:rPr>
          <w:rFonts w:ascii="Times New Roman" w:hAnsi="Times New Roman" w:cs="Times New Roman"/>
          <w:sz w:val="24"/>
          <w:szCs w:val="24"/>
        </w:rPr>
        <w:tab/>
      </w:r>
      <w:r w:rsidRPr="00123880">
        <w:rPr>
          <w:rFonts w:ascii="Times New Roman" w:hAnsi="Times New Roman" w:cs="Times New Roman"/>
          <w:sz w:val="24"/>
          <w:szCs w:val="24"/>
        </w:rPr>
        <w:t>For years, universities and colleges have used predictive models in their admission practices. Schools employ predictive analytics to assist in forecasting the number of returning and incoming classes. I think the University of California Riverside could b</w:t>
      </w:r>
      <w:r w:rsidRPr="00123880">
        <w:rPr>
          <w:rFonts w:ascii="Times New Roman" w:hAnsi="Times New Roman" w:cs="Times New Roman"/>
          <w:sz w:val="24"/>
          <w:szCs w:val="24"/>
        </w:rPr>
        <w:t>enefit greatly from these models. The university could use it to narrow its recruitment as well as marketing approaches to target students who have high chances of applying, enrolling, and succeeding in the school. Predictive statistical models have assist</w:t>
      </w:r>
      <w:r w:rsidRPr="00123880">
        <w:rPr>
          <w:rFonts w:ascii="Times New Roman" w:hAnsi="Times New Roman" w:cs="Times New Roman"/>
          <w:sz w:val="24"/>
          <w:szCs w:val="24"/>
        </w:rPr>
        <w:t xml:space="preserve">ed many colleges in anticipating the financial needs of the incoming classes as well as determine whether students will take on financial aids awarded to them. </w:t>
      </w:r>
    </w:p>
    <w:p w:rsidR="001F7971" w:rsidRPr="00123880" w:rsidRDefault="00025184" w:rsidP="00123880">
      <w:pPr>
        <w:spacing w:line="480" w:lineRule="auto"/>
        <w:rPr>
          <w:rFonts w:ascii="Times New Roman" w:hAnsi="Times New Roman" w:cs="Times New Roman"/>
          <w:sz w:val="24"/>
          <w:szCs w:val="24"/>
        </w:rPr>
      </w:pPr>
      <w:r w:rsidRPr="00123880">
        <w:rPr>
          <w:rFonts w:ascii="Times New Roman" w:hAnsi="Times New Roman" w:cs="Times New Roman"/>
          <w:sz w:val="24"/>
          <w:szCs w:val="24"/>
        </w:rPr>
        <w:tab/>
        <w:t>Recruiting students can be expensive. A survey conducted in 2013 by Noel Levitz firm found tha</w:t>
      </w:r>
      <w:r w:rsidRPr="00123880">
        <w:rPr>
          <w:rFonts w:ascii="Times New Roman" w:hAnsi="Times New Roman" w:cs="Times New Roman"/>
          <w:sz w:val="24"/>
          <w:szCs w:val="24"/>
        </w:rPr>
        <w:t>t private colleges incurred about 2,433 dollars recruiting every new fresh undergraduate they enrolled</w:t>
      </w:r>
      <w:r w:rsidR="00123880" w:rsidRPr="00123880">
        <w:rPr>
          <w:rFonts w:ascii="Times New Roman" w:hAnsi="Times New Roman" w:cs="Times New Roman"/>
          <w:sz w:val="24"/>
          <w:szCs w:val="24"/>
        </w:rPr>
        <w:t xml:space="preserve"> </w:t>
      </w:r>
      <w:r w:rsidR="00123880" w:rsidRPr="00123880">
        <w:rPr>
          <w:rFonts w:ascii="Times New Roman" w:eastAsia="Times New Roman" w:hAnsi="Times New Roman" w:cs="Times New Roman"/>
          <w:sz w:val="24"/>
          <w:szCs w:val="24"/>
        </w:rPr>
        <w:t>(Ekowo &amp; Palmer, 2016)</w:t>
      </w:r>
      <w:r w:rsidRPr="00123880">
        <w:rPr>
          <w:rFonts w:ascii="Times New Roman" w:hAnsi="Times New Roman" w:cs="Times New Roman"/>
          <w:sz w:val="24"/>
          <w:szCs w:val="24"/>
        </w:rPr>
        <w:t>. On the other hand, four-year public-funded institutions incurred about 45</w:t>
      </w:r>
      <w:r w:rsidR="00123880" w:rsidRPr="00123880">
        <w:rPr>
          <w:rFonts w:ascii="Times New Roman" w:hAnsi="Times New Roman" w:cs="Times New Roman"/>
          <w:sz w:val="24"/>
          <w:szCs w:val="24"/>
        </w:rPr>
        <w:t>7 dollars on every new enrollee</w:t>
      </w:r>
      <w:r w:rsidR="00123880" w:rsidRPr="00123880">
        <w:rPr>
          <w:rFonts w:ascii="Times New Roman" w:eastAsia="Times New Roman" w:hAnsi="Times New Roman" w:cs="Times New Roman"/>
          <w:sz w:val="24"/>
          <w:szCs w:val="24"/>
        </w:rPr>
        <w:t xml:space="preserve"> (Ekowo &amp; Palmer, 2016)</w:t>
      </w:r>
      <w:r w:rsidR="00123880" w:rsidRPr="00123880">
        <w:rPr>
          <w:rFonts w:ascii="Times New Roman" w:hAnsi="Times New Roman" w:cs="Times New Roman"/>
          <w:sz w:val="24"/>
          <w:szCs w:val="24"/>
        </w:rPr>
        <w:t xml:space="preserve">. </w:t>
      </w:r>
      <w:r w:rsidRPr="00123880">
        <w:rPr>
          <w:rFonts w:ascii="Times New Roman" w:hAnsi="Times New Roman" w:cs="Times New Roman"/>
          <w:sz w:val="24"/>
          <w:szCs w:val="24"/>
        </w:rPr>
        <w:t>Due to the huge costs involved, schools seek to be strategic with their limited resources. UCR also spends a lot in its admission efforts and can therefore benefit from predictive models. Using these models, the admission team will be able to accurately sc</w:t>
      </w:r>
      <w:r w:rsidRPr="00123880">
        <w:rPr>
          <w:rFonts w:ascii="Times New Roman" w:hAnsi="Times New Roman" w:cs="Times New Roman"/>
          <w:sz w:val="24"/>
          <w:szCs w:val="24"/>
        </w:rPr>
        <w:t xml:space="preserve">ore, on a scale of zero to ten, every prospective student’s probability of applying, being admitted as well as enrolling. To calculate these scores, the university should take into account the race of the prospective student, zip code, ethnicity, interest </w:t>
      </w:r>
      <w:r w:rsidRPr="00123880">
        <w:rPr>
          <w:rFonts w:ascii="Times New Roman" w:hAnsi="Times New Roman" w:cs="Times New Roman"/>
          <w:sz w:val="24"/>
          <w:szCs w:val="24"/>
        </w:rPr>
        <w:t>level, anticipated major and high school, as demonstrated through either a promotional material’s request or campus tour. With this information, the admission officers can utilize their resources and time to recruit likely leads. These scores cannot be cal</w:t>
      </w:r>
      <w:r w:rsidRPr="00123880">
        <w:rPr>
          <w:rFonts w:ascii="Times New Roman" w:hAnsi="Times New Roman" w:cs="Times New Roman"/>
          <w:sz w:val="24"/>
          <w:szCs w:val="24"/>
        </w:rPr>
        <w:t xml:space="preserve">culated by the admission officers without the help of predictive analytics. Furthermore, the accuracy of the admission officers can hardly match that of the predictive models. </w:t>
      </w:r>
    </w:p>
    <w:p w:rsidR="004C75CA" w:rsidRPr="00123880" w:rsidRDefault="00025184" w:rsidP="00123880">
      <w:pPr>
        <w:spacing w:line="480" w:lineRule="auto"/>
        <w:rPr>
          <w:rFonts w:ascii="Times New Roman" w:hAnsi="Times New Roman" w:cs="Times New Roman"/>
          <w:sz w:val="24"/>
          <w:szCs w:val="24"/>
        </w:rPr>
      </w:pPr>
      <w:r w:rsidRPr="00123880">
        <w:rPr>
          <w:rFonts w:ascii="Times New Roman" w:hAnsi="Times New Roman" w:cs="Times New Roman"/>
          <w:sz w:val="24"/>
          <w:szCs w:val="24"/>
        </w:rPr>
        <w:lastRenderedPageBreak/>
        <w:tab/>
        <w:t>The models could be used to balance the financial needs of the university with</w:t>
      </w:r>
      <w:r w:rsidRPr="00123880">
        <w:rPr>
          <w:rFonts w:ascii="Times New Roman" w:hAnsi="Times New Roman" w:cs="Times New Roman"/>
          <w:sz w:val="24"/>
          <w:szCs w:val="24"/>
        </w:rPr>
        <w:t xml:space="preserve"> the success potential for a student. The admission team could use the cumulative GPA of a student, perceived rigor of previously attended schools, the scientific rigor of taken classes, as well as test scores to predict a student's possibility of academic</w:t>
      </w:r>
      <w:r w:rsidRPr="00123880">
        <w:rPr>
          <w:rFonts w:ascii="Times New Roman" w:hAnsi="Times New Roman" w:cs="Times New Roman"/>
          <w:sz w:val="24"/>
          <w:szCs w:val="24"/>
        </w:rPr>
        <w:t xml:space="preserve"> success. The model could use multiple linear regression methods based on the mentioned parameters to predict success. </w:t>
      </w:r>
      <w:r w:rsidR="00FE4776" w:rsidRPr="00123880">
        <w:rPr>
          <w:rFonts w:ascii="Times New Roman" w:hAnsi="Times New Roman" w:cs="Times New Roman"/>
          <w:sz w:val="24"/>
          <w:szCs w:val="24"/>
        </w:rPr>
        <w:t xml:space="preserve">Enrolling students who are likely to exceed in their courses could improve the status of the university by increasing the rate of graduation. </w:t>
      </w:r>
    </w:p>
    <w:p w:rsidR="00FE4776" w:rsidRPr="00123880" w:rsidRDefault="00025184" w:rsidP="00123880">
      <w:pPr>
        <w:spacing w:line="480" w:lineRule="auto"/>
        <w:rPr>
          <w:rFonts w:ascii="Times New Roman" w:hAnsi="Times New Roman" w:cs="Times New Roman"/>
          <w:sz w:val="24"/>
          <w:szCs w:val="24"/>
        </w:rPr>
      </w:pPr>
      <w:r w:rsidRPr="00123880">
        <w:rPr>
          <w:rFonts w:ascii="Times New Roman" w:hAnsi="Times New Roman" w:cs="Times New Roman"/>
          <w:sz w:val="24"/>
          <w:szCs w:val="24"/>
        </w:rPr>
        <w:tab/>
        <w:t xml:space="preserve">Despite their usefulness, predictive models can be dangerous to an institution. The admission team could decide to use the model to weed out applicants who court harm the retention rate of the institution to make the university look better. </w:t>
      </w:r>
      <w:r w:rsidR="000F43D4" w:rsidRPr="00123880">
        <w:rPr>
          <w:rFonts w:ascii="Times New Roman" w:hAnsi="Times New Roman" w:cs="Times New Roman"/>
          <w:sz w:val="24"/>
          <w:szCs w:val="24"/>
        </w:rPr>
        <w:t>Many problems associated with the use of predictive models may not be obvious. The world is full of structural inequalities. First-generation, low-income, and people of color often graduate with degrees at lower rates compared to affluent white people. When schools use ethnicity, gender, socioeconomic status or race, to target learners for enrollment, they can deliberately reinforce these inequalities. For a college that is just starting to use predictive modeling to make enrollment decisions guarding against such possibilities could be a struggle. The best way to make sure that the admission team does not use the model to further inequalities in the country is to adopt a policy of non-discrimination in the entire university. This policy should be included in the institutions' code of ethics and displayed in the admissions offices. Additionally, to ensure that the admissions department maintains what is unique in the university, they should constantly include diversity as one of the parameters in the predictive modeling. This will ensure that enrolled students come from diverse communities within the United States.</w:t>
      </w:r>
    </w:p>
    <w:p w:rsidR="00123880" w:rsidRDefault="00025184">
      <w:pPr>
        <w:rPr>
          <w:rFonts w:ascii="Times New Roman" w:hAnsi="Times New Roman" w:cs="Times New Roman"/>
          <w:sz w:val="24"/>
          <w:szCs w:val="24"/>
        </w:rPr>
      </w:pPr>
      <w:r>
        <w:rPr>
          <w:rFonts w:ascii="Times New Roman" w:hAnsi="Times New Roman" w:cs="Times New Roman"/>
          <w:sz w:val="24"/>
          <w:szCs w:val="24"/>
        </w:rPr>
        <w:br w:type="page"/>
      </w:r>
    </w:p>
    <w:p w:rsidR="000F43D4" w:rsidRPr="00123880" w:rsidRDefault="00025184" w:rsidP="00123880">
      <w:pPr>
        <w:spacing w:line="480" w:lineRule="auto"/>
        <w:jc w:val="center"/>
        <w:rPr>
          <w:rFonts w:ascii="Times New Roman" w:hAnsi="Times New Roman" w:cs="Times New Roman"/>
          <w:b/>
          <w:sz w:val="24"/>
          <w:szCs w:val="24"/>
        </w:rPr>
      </w:pPr>
      <w:r w:rsidRPr="00123880">
        <w:rPr>
          <w:rFonts w:ascii="Times New Roman" w:hAnsi="Times New Roman" w:cs="Times New Roman"/>
          <w:b/>
          <w:sz w:val="24"/>
          <w:szCs w:val="24"/>
        </w:rPr>
        <w:lastRenderedPageBreak/>
        <w:t>References</w:t>
      </w:r>
    </w:p>
    <w:p w:rsidR="000F43D4" w:rsidRPr="000F43D4" w:rsidRDefault="00025184" w:rsidP="00123880">
      <w:pPr>
        <w:spacing w:after="0" w:line="480" w:lineRule="auto"/>
        <w:ind w:left="720" w:hanging="720"/>
        <w:rPr>
          <w:rFonts w:ascii="Times New Roman" w:eastAsia="Times New Roman" w:hAnsi="Times New Roman" w:cs="Times New Roman"/>
          <w:sz w:val="24"/>
          <w:szCs w:val="24"/>
        </w:rPr>
      </w:pPr>
      <w:r w:rsidRPr="000F43D4">
        <w:rPr>
          <w:rFonts w:ascii="Times New Roman" w:eastAsia="Times New Roman" w:hAnsi="Times New Roman" w:cs="Times New Roman"/>
          <w:sz w:val="24"/>
          <w:szCs w:val="24"/>
        </w:rPr>
        <w:t xml:space="preserve">Ekowo, M., &amp; Palmer, I. (2016). The Promise and Peril of Predictive Analytics in Higher Education: A Landscape Analysis. </w:t>
      </w:r>
      <w:r w:rsidRPr="000F43D4">
        <w:rPr>
          <w:rFonts w:ascii="Times New Roman" w:eastAsia="Times New Roman" w:hAnsi="Times New Roman" w:cs="Times New Roman"/>
          <w:i/>
          <w:iCs/>
          <w:sz w:val="24"/>
          <w:szCs w:val="24"/>
        </w:rPr>
        <w:t>New America</w:t>
      </w:r>
      <w:r w:rsidRPr="000F43D4">
        <w:rPr>
          <w:rFonts w:ascii="Times New Roman" w:eastAsia="Times New Roman" w:hAnsi="Times New Roman" w:cs="Times New Roman"/>
          <w:sz w:val="24"/>
          <w:szCs w:val="24"/>
        </w:rPr>
        <w:t>.</w:t>
      </w:r>
    </w:p>
    <w:p w:rsidR="000F43D4" w:rsidRPr="00123880" w:rsidRDefault="000F43D4" w:rsidP="00123880">
      <w:pPr>
        <w:spacing w:line="480" w:lineRule="auto"/>
        <w:rPr>
          <w:rFonts w:ascii="Times New Roman" w:hAnsi="Times New Roman" w:cs="Times New Roman"/>
          <w:sz w:val="24"/>
          <w:szCs w:val="24"/>
        </w:rPr>
      </w:pPr>
    </w:p>
    <w:p w:rsidR="000F43D4" w:rsidRPr="00123880" w:rsidRDefault="000F43D4" w:rsidP="00123880">
      <w:pPr>
        <w:spacing w:line="480" w:lineRule="auto"/>
        <w:rPr>
          <w:rFonts w:ascii="Times New Roman" w:hAnsi="Times New Roman" w:cs="Times New Roman"/>
          <w:sz w:val="24"/>
          <w:szCs w:val="24"/>
        </w:rPr>
      </w:pPr>
    </w:p>
    <w:sectPr w:rsidR="000F43D4" w:rsidRPr="0012388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184" w:rsidRDefault="00025184">
      <w:pPr>
        <w:spacing w:after="0" w:line="240" w:lineRule="auto"/>
      </w:pPr>
      <w:r>
        <w:separator/>
      </w:r>
    </w:p>
  </w:endnote>
  <w:endnote w:type="continuationSeparator" w:id="0">
    <w:p w:rsidR="00025184" w:rsidRDefault="00025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184" w:rsidRDefault="00025184">
      <w:pPr>
        <w:spacing w:after="0" w:line="240" w:lineRule="auto"/>
      </w:pPr>
      <w:r>
        <w:separator/>
      </w:r>
    </w:p>
  </w:footnote>
  <w:footnote w:type="continuationSeparator" w:id="0">
    <w:p w:rsidR="00025184" w:rsidRDefault="00025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821536344"/>
      <w:docPartObj>
        <w:docPartGallery w:val="Page Numbers (Top of Page)"/>
        <w:docPartUnique/>
      </w:docPartObj>
    </w:sdtPr>
    <w:sdtEndPr>
      <w:rPr>
        <w:noProof/>
      </w:rPr>
    </w:sdtEndPr>
    <w:sdtContent>
      <w:p w:rsidR="00123880" w:rsidRPr="00123880" w:rsidRDefault="00025184">
        <w:pPr>
          <w:pStyle w:val="Header"/>
          <w:jc w:val="right"/>
          <w:rPr>
            <w:rFonts w:ascii="Times New Roman" w:hAnsi="Times New Roman" w:cs="Times New Roman"/>
            <w:sz w:val="24"/>
            <w:szCs w:val="24"/>
          </w:rPr>
        </w:pPr>
        <w:r w:rsidRPr="00123880">
          <w:rPr>
            <w:rFonts w:ascii="Times New Roman" w:hAnsi="Times New Roman" w:cs="Times New Roman"/>
            <w:sz w:val="24"/>
            <w:szCs w:val="24"/>
          </w:rPr>
          <w:fldChar w:fldCharType="begin"/>
        </w:r>
        <w:r w:rsidRPr="00123880">
          <w:rPr>
            <w:rFonts w:ascii="Times New Roman" w:hAnsi="Times New Roman" w:cs="Times New Roman"/>
            <w:sz w:val="24"/>
            <w:szCs w:val="24"/>
          </w:rPr>
          <w:instrText xml:space="preserve"> PAGE   \* MERGEFORMAT </w:instrText>
        </w:r>
        <w:r w:rsidRPr="00123880">
          <w:rPr>
            <w:rFonts w:ascii="Times New Roman" w:hAnsi="Times New Roman" w:cs="Times New Roman"/>
            <w:sz w:val="24"/>
            <w:szCs w:val="24"/>
          </w:rPr>
          <w:fldChar w:fldCharType="separate"/>
        </w:r>
        <w:r w:rsidR="0060146C">
          <w:rPr>
            <w:rFonts w:ascii="Times New Roman" w:hAnsi="Times New Roman" w:cs="Times New Roman"/>
            <w:noProof/>
            <w:sz w:val="24"/>
            <w:szCs w:val="24"/>
          </w:rPr>
          <w:t>2</w:t>
        </w:r>
        <w:r w:rsidRPr="00123880">
          <w:rPr>
            <w:rFonts w:ascii="Times New Roman" w:hAnsi="Times New Roman" w:cs="Times New Roman"/>
            <w:noProof/>
            <w:sz w:val="24"/>
            <w:szCs w:val="24"/>
          </w:rPr>
          <w:fldChar w:fldCharType="end"/>
        </w:r>
      </w:p>
    </w:sdtContent>
  </w:sdt>
  <w:p w:rsidR="00123880" w:rsidRPr="00123880" w:rsidRDefault="00123880">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3D"/>
    <w:rsid w:val="00025184"/>
    <w:rsid w:val="000F43D4"/>
    <w:rsid w:val="00123880"/>
    <w:rsid w:val="001F7971"/>
    <w:rsid w:val="004C75CA"/>
    <w:rsid w:val="005958F6"/>
    <w:rsid w:val="0060146C"/>
    <w:rsid w:val="00AD7705"/>
    <w:rsid w:val="00B4553D"/>
    <w:rsid w:val="00B539D2"/>
    <w:rsid w:val="00D101BA"/>
    <w:rsid w:val="00DD43C6"/>
    <w:rsid w:val="00E50A1C"/>
    <w:rsid w:val="00FE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1A441-BA14-49A1-8F28-64E1EE25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958F6"/>
    <w:rPr>
      <w:i/>
      <w:iCs/>
    </w:rPr>
  </w:style>
  <w:style w:type="paragraph" w:styleId="Header">
    <w:name w:val="header"/>
    <w:basedOn w:val="Normal"/>
    <w:link w:val="HeaderChar"/>
    <w:uiPriority w:val="99"/>
    <w:unhideWhenUsed/>
    <w:rsid w:val="00123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880"/>
  </w:style>
  <w:style w:type="paragraph" w:styleId="Footer">
    <w:name w:val="footer"/>
    <w:basedOn w:val="Normal"/>
    <w:link w:val="FooterChar"/>
    <w:uiPriority w:val="99"/>
    <w:unhideWhenUsed/>
    <w:rsid w:val="001238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2021-05-10T04:46:00Z</dcterms:created>
  <dcterms:modified xsi:type="dcterms:W3CDTF">2021-05-10T04:46:00Z</dcterms:modified>
</cp:coreProperties>
</file>