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5669" w:rsidRDefault="00525669" w:rsidP="00525669">
      <w:pPr>
        <w:ind w:firstLine="0"/>
        <w:contextualSpacing/>
        <w:jc w:val="center"/>
        <w:rPr>
          <w:rFonts w:ascii="Times New Roman" w:eastAsia="Times New Roman" w:hAnsi="Times New Roman" w:cs="Times New Roman"/>
          <w:bCs/>
          <w:sz w:val="24"/>
          <w:szCs w:val="24"/>
        </w:rPr>
      </w:pPr>
    </w:p>
    <w:p w:rsidR="00525669" w:rsidRPr="007C5071" w:rsidRDefault="00525669" w:rsidP="007C5071">
      <w:pPr>
        <w:ind w:firstLine="0"/>
        <w:contextualSpacing/>
        <w:rPr>
          <w:rFonts w:ascii="Times New Roman" w:eastAsia="Times New Roman" w:hAnsi="Times New Roman" w:cs="Times New Roman"/>
          <w:bCs/>
          <w:sz w:val="24"/>
          <w:szCs w:val="24"/>
        </w:rPr>
      </w:pPr>
    </w:p>
    <w:p w:rsidR="00525669" w:rsidRPr="007C5071" w:rsidRDefault="00525669" w:rsidP="007C5071">
      <w:pPr>
        <w:ind w:firstLine="0"/>
        <w:contextualSpacing/>
        <w:rPr>
          <w:rFonts w:ascii="Times New Roman" w:eastAsia="Times New Roman" w:hAnsi="Times New Roman" w:cs="Times New Roman"/>
          <w:bCs/>
          <w:sz w:val="24"/>
          <w:szCs w:val="24"/>
        </w:rPr>
      </w:pPr>
    </w:p>
    <w:p w:rsidR="00525669" w:rsidRPr="007C5071" w:rsidRDefault="00525669" w:rsidP="007C5071">
      <w:pPr>
        <w:ind w:firstLine="0"/>
        <w:contextualSpacing/>
        <w:rPr>
          <w:rFonts w:ascii="Times New Roman" w:eastAsia="Times New Roman" w:hAnsi="Times New Roman" w:cs="Times New Roman"/>
          <w:bCs/>
          <w:sz w:val="24"/>
          <w:szCs w:val="24"/>
        </w:rPr>
      </w:pPr>
    </w:p>
    <w:p w:rsidR="00525669" w:rsidRPr="007C5071" w:rsidRDefault="00525669" w:rsidP="007C5071">
      <w:pPr>
        <w:ind w:firstLine="0"/>
        <w:contextualSpacing/>
        <w:jc w:val="center"/>
        <w:rPr>
          <w:rFonts w:ascii="Times New Roman" w:eastAsia="Times New Roman" w:hAnsi="Times New Roman" w:cs="Times New Roman"/>
          <w:bCs/>
          <w:sz w:val="24"/>
          <w:szCs w:val="24"/>
        </w:rPr>
      </w:pPr>
    </w:p>
    <w:p w:rsidR="00525669" w:rsidRPr="007C5071" w:rsidRDefault="00525669" w:rsidP="007C5071">
      <w:pPr>
        <w:ind w:firstLine="0"/>
        <w:contextualSpacing/>
        <w:jc w:val="center"/>
        <w:rPr>
          <w:rFonts w:ascii="Times New Roman" w:eastAsia="Times New Roman" w:hAnsi="Times New Roman" w:cs="Times New Roman"/>
          <w:bCs/>
          <w:sz w:val="24"/>
          <w:szCs w:val="24"/>
        </w:rPr>
      </w:pPr>
    </w:p>
    <w:p w:rsidR="00525669" w:rsidRPr="007C5071" w:rsidRDefault="00525669" w:rsidP="007C5071">
      <w:pPr>
        <w:ind w:firstLine="0"/>
        <w:contextualSpacing/>
        <w:jc w:val="center"/>
        <w:rPr>
          <w:rFonts w:ascii="Times New Roman" w:eastAsia="Times New Roman" w:hAnsi="Times New Roman" w:cs="Times New Roman"/>
          <w:bCs/>
          <w:sz w:val="24"/>
          <w:szCs w:val="24"/>
        </w:rPr>
      </w:pPr>
    </w:p>
    <w:p w:rsidR="00525669" w:rsidRPr="007C5071" w:rsidRDefault="00E17C95" w:rsidP="007C5071">
      <w:pPr>
        <w:ind w:firstLine="0"/>
        <w:contextualSpacing/>
        <w:jc w:val="center"/>
        <w:rPr>
          <w:rFonts w:ascii="Times New Roman" w:eastAsia="Times New Roman" w:hAnsi="Times New Roman" w:cs="Times New Roman"/>
          <w:bCs/>
          <w:sz w:val="24"/>
          <w:szCs w:val="24"/>
        </w:rPr>
      </w:pPr>
      <w:r w:rsidRPr="007C5071">
        <w:rPr>
          <w:rFonts w:ascii="Times New Roman" w:eastAsia="Times New Roman" w:hAnsi="Times New Roman" w:cs="Times New Roman"/>
          <w:bCs/>
          <w:sz w:val="24"/>
          <w:szCs w:val="24"/>
        </w:rPr>
        <w:t>California</w:t>
      </w:r>
    </w:p>
    <w:p w:rsidR="00525669" w:rsidRPr="007C5071" w:rsidRDefault="00E17C95" w:rsidP="007C5071">
      <w:pPr>
        <w:ind w:firstLine="0"/>
        <w:contextualSpacing/>
        <w:jc w:val="center"/>
        <w:rPr>
          <w:rFonts w:ascii="Times New Roman" w:hAnsi="Times New Roman" w:cs="Times New Roman"/>
          <w:sz w:val="24"/>
          <w:szCs w:val="24"/>
        </w:rPr>
      </w:pPr>
      <w:r w:rsidRPr="007C5071">
        <w:rPr>
          <w:rFonts w:ascii="Times New Roman" w:hAnsi="Times New Roman" w:cs="Times New Roman"/>
          <w:sz w:val="24"/>
          <w:szCs w:val="24"/>
        </w:rPr>
        <w:t>Student’s Name</w:t>
      </w:r>
    </w:p>
    <w:p w:rsidR="00525669" w:rsidRPr="007C5071" w:rsidRDefault="00E17C95" w:rsidP="007C5071">
      <w:pPr>
        <w:tabs>
          <w:tab w:val="center" w:pos="4680"/>
          <w:tab w:val="left" w:pos="7680"/>
        </w:tabs>
        <w:ind w:firstLine="0"/>
        <w:contextualSpacing/>
        <w:jc w:val="center"/>
        <w:rPr>
          <w:rFonts w:ascii="Times New Roman" w:hAnsi="Times New Roman" w:cs="Times New Roman"/>
          <w:sz w:val="24"/>
          <w:szCs w:val="24"/>
        </w:rPr>
      </w:pPr>
      <w:r w:rsidRPr="007C5071">
        <w:rPr>
          <w:rFonts w:ascii="Times New Roman" w:hAnsi="Times New Roman" w:cs="Times New Roman"/>
          <w:sz w:val="24"/>
          <w:szCs w:val="24"/>
        </w:rPr>
        <w:t>Department, University</w:t>
      </w:r>
    </w:p>
    <w:p w:rsidR="00525669" w:rsidRPr="007C5071" w:rsidRDefault="00E17C95" w:rsidP="007C5071">
      <w:pPr>
        <w:ind w:firstLine="0"/>
        <w:contextualSpacing/>
        <w:jc w:val="center"/>
        <w:rPr>
          <w:rFonts w:ascii="Times New Roman" w:hAnsi="Times New Roman" w:cs="Times New Roman"/>
          <w:sz w:val="24"/>
          <w:szCs w:val="24"/>
        </w:rPr>
      </w:pPr>
      <w:r w:rsidRPr="007C5071">
        <w:rPr>
          <w:rFonts w:ascii="Times New Roman" w:hAnsi="Times New Roman" w:cs="Times New Roman"/>
          <w:sz w:val="24"/>
          <w:szCs w:val="24"/>
        </w:rPr>
        <w:t>Course Name: Course Code</w:t>
      </w:r>
    </w:p>
    <w:p w:rsidR="00525669" w:rsidRPr="007C5071" w:rsidRDefault="00E17C95" w:rsidP="007C5071">
      <w:pPr>
        <w:ind w:firstLine="0"/>
        <w:contextualSpacing/>
        <w:jc w:val="center"/>
        <w:rPr>
          <w:rFonts w:ascii="Times New Roman" w:hAnsi="Times New Roman" w:cs="Times New Roman"/>
          <w:sz w:val="24"/>
          <w:szCs w:val="24"/>
        </w:rPr>
      </w:pPr>
      <w:r w:rsidRPr="007C5071">
        <w:rPr>
          <w:rFonts w:ascii="Times New Roman" w:hAnsi="Times New Roman" w:cs="Times New Roman"/>
          <w:sz w:val="24"/>
          <w:szCs w:val="24"/>
        </w:rPr>
        <w:t>Professor’s Name</w:t>
      </w:r>
    </w:p>
    <w:p w:rsidR="00525669" w:rsidRPr="007C5071" w:rsidRDefault="00E17C95" w:rsidP="007C5071">
      <w:pPr>
        <w:ind w:firstLine="0"/>
        <w:contextualSpacing/>
        <w:jc w:val="center"/>
        <w:rPr>
          <w:rFonts w:ascii="Times New Roman" w:hAnsi="Times New Roman" w:cs="Times New Roman"/>
          <w:sz w:val="24"/>
          <w:szCs w:val="24"/>
        </w:rPr>
      </w:pPr>
      <w:r w:rsidRPr="007C5071">
        <w:rPr>
          <w:rFonts w:ascii="Times New Roman" w:hAnsi="Times New Roman" w:cs="Times New Roman"/>
          <w:sz w:val="24"/>
          <w:szCs w:val="24"/>
        </w:rPr>
        <w:t>Date</w:t>
      </w:r>
    </w:p>
    <w:p w:rsidR="00525669" w:rsidRPr="007C5071" w:rsidRDefault="00E17C95" w:rsidP="007C5071">
      <w:pPr>
        <w:contextualSpacing/>
        <w:jc w:val="center"/>
        <w:rPr>
          <w:rFonts w:ascii="Times New Roman" w:eastAsia="Times New Roman" w:hAnsi="Times New Roman" w:cs="Times New Roman"/>
          <w:b/>
          <w:bCs/>
          <w:sz w:val="24"/>
          <w:szCs w:val="24"/>
        </w:rPr>
      </w:pPr>
      <w:r w:rsidRPr="007C5071">
        <w:rPr>
          <w:rFonts w:ascii="Times New Roman" w:eastAsia="Times New Roman" w:hAnsi="Times New Roman" w:cs="Times New Roman"/>
          <w:b/>
          <w:bCs/>
          <w:sz w:val="24"/>
          <w:szCs w:val="24"/>
        </w:rPr>
        <w:br w:type="page"/>
      </w:r>
    </w:p>
    <w:p w:rsidR="00525669" w:rsidRPr="007C5071" w:rsidRDefault="00E17C95" w:rsidP="007C5071">
      <w:pPr>
        <w:ind w:firstLine="0"/>
        <w:contextualSpacing/>
        <w:jc w:val="center"/>
        <w:rPr>
          <w:rFonts w:ascii="Times New Roman" w:eastAsia="Times New Roman" w:hAnsi="Times New Roman" w:cs="Times New Roman"/>
          <w:bCs/>
          <w:sz w:val="24"/>
          <w:szCs w:val="24"/>
        </w:rPr>
      </w:pPr>
      <w:r w:rsidRPr="007C5071">
        <w:rPr>
          <w:rFonts w:ascii="Times New Roman" w:eastAsia="Times New Roman" w:hAnsi="Times New Roman" w:cs="Times New Roman"/>
          <w:bCs/>
          <w:sz w:val="24"/>
          <w:szCs w:val="24"/>
        </w:rPr>
        <w:lastRenderedPageBreak/>
        <w:t>California</w:t>
      </w:r>
    </w:p>
    <w:p w:rsidR="0070244B" w:rsidRPr="007C5071" w:rsidRDefault="00E17C95" w:rsidP="007C5071">
      <w:pPr>
        <w:ind w:firstLine="720"/>
        <w:contextualSpacing/>
        <w:jc w:val="center"/>
        <w:rPr>
          <w:rFonts w:ascii="Times New Roman" w:hAnsi="Times New Roman" w:cs="Times New Roman"/>
          <w:b/>
          <w:sz w:val="24"/>
          <w:szCs w:val="24"/>
        </w:rPr>
      </w:pPr>
      <w:r w:rsidRPr="007C5071">
        <w:rPr>
          <w:rFonts w:ascii="Times New Roman" w:hAnsi="Times New Roman" w:cs="Times New Roman"/>
          <w:b/>
          <w:sz w:val="24"/>
          <w:szCs w:val="24"/>
        </w:rPr>
        <w:t>Public Policy - Affirmative Action in California</w:t>
      </w:r>
    </w:p>
    <w:p w:rsidR="00525669" w:rsidRPr="007C5071" w:rsidRDefault="00E17C95" w:rsidP="007C5071">
      <w:pPr>
        <w:ind w:firstLine="720"/>
        <w:contextualSpacing/>
        <w:rPr>
          <w:rFonts w:ascii="Times New Roman" w:hAnsi="Times New Roman" w:cs="Times New Roman"/>
          <w:sz w:val="24"/>
          <w:szCs w:val="24"/>
        </w:rPr>
      </w:pPr>
      <w:r w:rsidRPr="007C5071">
        <w:rPr>
          <w:rFonts w:ascii="Times New Roman" w:hAnsi="Times New Roman" w:cs="Times New Roman"/>
          <w:sz w:val="24"/>
          <w:szCs w:val="24"/>
        </w:rPr>
        <w:t xml:space="preserve">In California, affirmative action applies to actions made by companies and colleges to </w:t>
      </w:r>
      <w:r w:rsidRPr="007C5071">
        <w:rPr>
          <w:rFonts w:ascii="Times New Roman" w:hAnsi="Times New Roman" w:cs="Times New Roman"/>
          <w:sz w:val="24"/>
          <w:szCs w:val="24"/>
        </w:rPr>
        <w:t>raise the percentages of traditionally marginalized ethnic minorities at such organizations.</w:t>
      </w:r>
      <w:r w:rsidR="00A21F33" w:rsidRPr="007C5071">
        <w:rPr>
          <w:rFonts w:ascii="Times New Roman" w:hAnsi="Times New Roman" w:cs="Times New Roman"/>
          <w:sz w:val="24"/>
          <w:szCs w:val="24"/>
        </w:rPr>
        <w:t xml:space="preserve"> Affirmative action also developed distinct manifestations throughout history, including extra outreach programs, gender and ethnic stereotypes and </w:t>
      </w:r>
      <w:r w:rsidR="00C14639" w:rsidRPr="007C5071">
        <w:rPr>
          <w:rFonts w:ascii="Times New Roman" w:hAnsi="Times New Roman" w:cs="Times New Roman"/>
          <w:sz w:val="24"/>
          <w:szCs w:val="24"/>
        </w:rPr>
        <w:t>stringent quotas</w:t>
      </w:r>
      <w:r w:rsidR="001D7DFF" w:rsidRPr="007C5071">
        <w:rPr>
          <w:rFonts w:ascii="Times New Roman" w:hAnsi="Times New Roman" w:cs="Times New Roman"/>
          <w:sz w:val="24"/>
          <w:szCs w:val="24"/>
        </w:rPr>
        <w:t>. While the Civil Right</w:t>
      </w:r>
      <w:r w:rsidR="00C14639" w:rsidRPr="007C5071">
        <w:rPr>
          <w:rFonts w:ascii="Times New Roman" w:hAnsi="Times New Roman" w:cs="Times New Roman"/>
          <w:sz w:val="24"/>
          <w:szCs w:val="24"/>
        </w:rPr>
        <w:t xml:space="preserve">s Struggle gained traction, the public policy was </w:t>
      </w:r>
      <w:r w:rsidR="001D7DFF" w:rsidRPr="007C5071">
        <w:rPr>
          <w:rFonts w:ascii="Times New Roman" w:hAnsi="Times New Roman" w:cs="Times New Roman"/>
          <w:sz w:val="24"/>
          <w:szCs w:val="24"/>
        </w:rPr>
        <w:t>to play a larger role in combating segregation and growing minority representation in the workforce and academic institutions. The big issues are</w:t>
      </w:r>
      <w:r w:rsidR="00C14639" w:rsidRPr="007C5071">
        <w:rPr>
          <w:rFonts w:ascii="Times New Roman" w:hAnsi="Times New Roman" w:cs="Times New Roman"/>
          <w:sz w:val="24"/>
          <w:szCs w:val="24"/>
        </w:rPr>
        <w:t xml:space="preserve"> centred on</w:t>
      </w:r>
      <w:r w:rsidR="001D7DFF" w:rsidRPr="007C5071">
        <w:rPr>
          <w:rFonts w:ascii="Times New Roman" w:hAnsi="Times New Roman" w:cs="Times New Roman"/>
          <w:sz w:val="24"/>
          <w:szCs w:val="24"/>
        </w:rPr>
        <w:t xml:space="preserve"> providing a groundbreaking reform bill prohibiting discrimination on the ba</w:t>
      </w:r>
      <w:r w:rsidR="00C14639" w:rsidRPr="007C5071">
        <w:rPr>
          <w:rFonts w:ascii="Times New Roman" w:hAnsi="Times New Roman" w:cs="Times New Roman"/>
          <w:sz w:val="24"/>
          <w:szCs w:val="24"/>
        </w:rPr>
        <w:t>sis, ethnicity, gender, sex, and racial background. Most universities and colleges inside the state adopt affirmative action programs to boost minority enrollment as part of these efforts. A further issue is Equitable Employment Opportunity, a pledge taken by organizations to withdraw from unfair employment policies. As federal contractors, public educational institutions are required to use affirmative action in the employment policies. Similar reforms have been adopted in the admissions procedures of several private colleges throughout the state.</w:t>
      </w:r>
      <w:r w:rsidR="00FB60E2" w:rsidRPr="007C5071">
        <w:rPr>
          <w:rFonts w:ascii="Times New Roman" w:hAnsi="Times New Roman" w:cs="Times New Roman"/>
          <w:sz w:val="24"/>
          <w:szCs w:val="24"/>
        </w:rPr>
        <w:t xml:space="preserve"> </w:t>
      </w:r>
    </w:p>
    <w:p w:rsidR="00096C3F" w:rsidRPr="007C5071" w:rsidRDefault="00E17C95" w:rsidP="007C5071">
      <w:pPr>
        <w:ind w:firstLine="720"/>
        <w:contextualSpacing/>
        <w:rPr>
          <w:rFonts w:ascii="Times New Roman" w:hAnsi="Times New Roman" w:cs="Times New Roman"/>
          <w:sz w:val="24"/>
          <w:szCs w:val="24"/>
        </w:rPr>
      </w:pPr>
      <w:r w:rsidRPr="007C5071">
        <w:rPr>
          <w:rFonts w:ascii="Times New Roman" w:hAnsi="Times New Roman" w:cs="Times New Roman"/>
          <w:sz w:val="24"/>
          <w:szCs w:val="24"/>
        </w:rPr>
        <w:t>In this situation, California is among eight states that prohibits race from being taken into account in college admissions and public j</w:t>
      </w:r>
      <w:r w:rsidRPr="007C5071">
        <w:rPr>
          <w:rFonts w:ascii="Times New Roman" w:hAnsi="Times New Roman" w:cs="Times New Roman"/>
          <w:sz w:val="24"/>
          <w:szCs w:val="24"/>
        </w:rPr>
        <w:t>obs.  Because of the ban, hardly any of California's 32 public higher institutions admitted students based on race. Affirmative action programs' consequences are debatable</w:t>
      </w:r>
      <w:r w:rsidR="007C5071" w:rsidRPr="007C5071">
        <w:rPr>
          <w:rFonts w:ascii="Times New Roman" w:eastAsia="Times New Roman" w:hAnsi="Times New Roman" w:cs="Times New Roman"/>
          <w:sz w:val="24"/>
          <w:szCs w:val="24"/>
        </w:rPr>
        <w:t xml:space="preserve"> (Douglass, 2018)</w:t>
      </w:r>
      <w:r w:rsidRPr="007C5071">
        <w:rPr>
          <w:rFonts w:ascii="Times New Roman" w:hAnsi="Times New Roman" w:cs="Times New Roman"/>
          <w:sz w:val="24"/>
          <w:szCs w:val="24"/>
        </w:rPr>
        <w:t>. Affirmative action supporters contend that it expands segregated s</w:t>
      </w:r>
      <w:r w:rsidRPr="007C5071">
        <w:rPr>
          <w:rFonts w:ascii="Times New Roman" w:hAnsi="Times New Roman" w:cs="Times New Roman"/>
          <w:sz w:val="24"/>
          <w:szCs w:val="24"/>
        </w:rPr>
        <w:t>tructures and gives groups more resources. For in</w:t>
      </w:r>
      <w:r>
        <w:rPr>
          <w:rFonts w:ascii="Times New Roman" w:hAnsi="Times New Roman" w:cs="Times New Roman"/>
          <w:sz w:val="24"/>
          <w:szCs w:val="24"/>
        </w:rPr>
        <w:t>stance, as a minority group, 70percent of Asians in the state</w:t>
      </w:r>
      <w:bookmarkStart w:id="0" w:name="_GoBack"/>
      <w:bookmarkEnd w:id="0"/>
      <w:r w:rsidRPr="007C5071">
        <w:rPr>
          <w:rFonts w:ascii="Times New Roman" w:hAnsi="Times New Roman" w:cs="Times New Roman"/>
          <w:sz w:val="24"/>
          <w:szCs w:val="24"/>
        </w:rPr>
        <w:t xml:space="preserve"> embrace this initiative. Critics contend that enacting decisions that help certain groups necessitate prejudice against others, and these laws can hurt </w:t>
      </w:r>
      <w:r w:rsidRPr="007C5071">
        <w:rPr>
          <w:rFonts w:ascii="Times New Roman" w:hAnsi="Times New Roman" w:cs="Times New Roman"/>
          <w:sz w:val="24"/>
          <w:szCs w:val="24"/>
        </w:rPr>
        <w:t xml:space="preserve">those who are supposed to benefit from them. For instance, well-known black academics claim </w:t>
      </w:r>
      <w:r w:rsidRPr="007C5071">
        <w:rPr>
          <w:rFonts w:ascii="Times New Roman" w:hAnsi="Times New Roman" w:cs="Times New Roman"/>
          <w:sz w:val="24"/>
          <w:szCs w:val="24"/>
        </w:rPr>
        <w:lastRenderedPageBreak/>
        <w:t>that disproportionate care policies intimidate and dehumanize groups, leading to increased conflict between communities. I support the stance taken by California St</w:t>
      </w:r>
      <w:r w:rsidRPr="007C5071">
        <w:rPr>
          <w:rFonts w:ascii="Times New Roman" w:hAnsi="Times New Roman" w:cs="Times New Roman"/>
          <w:sz w:val="24"/>
          <w:szCs w:val="24"/>
        </w:rPr>
        <w:t>ate to ban Affirmative Action Policies. The policy promotes unequal treatment of less-skilled minority candidates and creates unnecessary tension among the groups in the society that coexist in harmony.</w:t>
      </w:r>
    </w:p>
    <w:p w:rsidR="00525669" w:rsidRPr="007C5071" w:rsidRDefault="00E17C95" w:rsidP="007C5071">
      <w:pPr>
        <w:contextualSpacing/>
        <w:rPr>
          <w:rFonts w:ascii="Times New Roman" w:hAnsi="Times New Roman" w:cs="Times New Roman"/>
          <w:b/>
          <w:sz w:val="24"/>
          <w:szCs w:val="24"/>
        </w:rPr>
      </w:pPr>
      <w:r w:rsidRPr="007C5071">
        <w:rPr>
          <w:rFonts w:ascii="Times New Roman" w:hAnsi="Times New Roman" w:cs="Times New Roman"/>
          <w:b/>
          <w:sz w:val="24"/>
          <w:szCs w:val="24"/>
        </w:rPr>
        <w:br w:type="page"/>
      </w:r>
    </w:p>
    <w:p w:rsidR="00096C3F" w:rsidRPr="007C5071" w:rsidRDefault="00E17C95" w:rsidP="007C5071">
      <w:pPr>
        <w:ind w:firstLine="720"/>
        <w:contextualSpacing/>
        <w:jc w:val="center"/>
        <w:rPr>
          <w:rFonts w:ascii="Times New Roman" w:hAnsi="Times New Roman" w:cs="Times New Roman"/>
          <w:b/>
          <w:sz w:val="24"/>
          <w:szCs w:val="24"/>
        </w:rPr>
      </w:pPr>
      <w:r w:rsidRPr="007C5071">
        <w:rPr>
          <w:rFonts w:ascii="Times New Roman" w:hAnsi="Times New Roman" w:cs="Times New Roman"/>
          <w:b/>
          <w:sz w:val="24"/>
          <w:szCs w:val="24"/>
        </w:rPr>
        <w:lastRenderedPageBreak/>
        <w:t>References</w:t>
      </w:r>
    </w:p>
    <w:p w:rsidR="00525669" w:rsidRPr="007C5071" w:rsidRDefault="00E17C95" w:rsidP="007C5071">
      <w:pPr>
        <w:ind w:left="720"/>
        <w:contextualSpacing/>
        <w:rPr>
          <w:rFonts w:ascii="Times New Roman" w:hAnsi="Times New Roman" w:cs="Times New Roman"/>
          <w:sz w:val="24"/>
          <w:szCs w:val="24"/>
        </w:rPr>
      </w:pPr>
      <w:r w:rsidRPr="007C5071">
        <w:rPr>
          <w:rFonts w:ascii="Times New Roman" w:eastAsia="Times New Roman" w:hAnsi="Times New Roman" w:cs="Times New Roman"/>
          <w:sz w:val="24"/>
          <w:szCs w:val="24"/>
        </w:rPr>
        <w:t xml:space="preserve">Douglass, J. A. (2018). CALIFORNIA’S </w:t>
      </w:r>
      <w:r w:rsidRPr="007C5071">
        <w:rPr>
          <w:rFonts w:ascii="Times New Roman" w:eastAsia="Times New Roman" w:hAnsi="Times New Roman" w:cs="Times New Roman"/>
          <w:sz w:val="24"/>
          <w:szCs w:val="24"/>
        </w:rPr>
        <w:t>AFFIRMATIVE ACTION FIGHT: Power Politics and the University of California by John Aubrey Douglass, UC Berkeley CSHE 5.18 (March 2018).</w:t>
      </w:r>
      <w:r w:rsidRPr="007C5071">
        <w:rPr>
          <w:rFonts w:ascii="Times New Roman" w:hAnsi="Times New Roman" w:cs="Times New Roman"/>
          <w:sz w:val="24"/>
          <w:szCs w:val="24"/>
        </w:rPr>
        <w:t xml:space="preserve"> </w:t>
      </w:r>
      <w:hyperlink r:id="rId4" w:history="1">
        <w:r w:rsidRPr="007C5071">
          <w:rPr>
            <w:rStyle w:val="Hyperlink"/>
            <w:rFonts w:ascii="Times New Roman" w:hAnsi="Times New Roman" w:cs="Times New Roman"/>
            <w:sz w:val="24"/>
            <w:szCs w:val="24"/>
          </w:rPr>
          <w:t>https://escholarship.org/content/qt1zc9q32w/qt</w:t>
        </w:r>
        <w:r w:rsidRPr="007C5071">
          <w:rPr>
            <w:rStyle w:val="Hyperlink"/>
            <w:rFonts w:ascii="Times New Roman" w:hAnsi="Times New Roman" w:cs="Times New Roman"/>
            <w:sz w:val="24"/>
            <w:szCs w:val="24"/>
          </w:rPr>
          <w:t>1zc9q32w.pdf</w:t>
        </w:r>
      </w:hyperlink>
    </w:p>
    <w:p w:rsidR="00525669" w:rsidRPr="00525669" w:rsidRDefault="00525669" w:rsidP="00525669">
      <w:pPr>
        <w:ind w:firstLine="720"/>
        <w:contextualSpacing/>
        <w:rPr>
          <w:rFonts w:ascii="Times New Roman" w:hAnsi="Times New Roman" w:cs="Times New Roman"/>
          <w:sz w:val="24"/>
          <w:szCs w:val="24"/>
        </w:rPr>
      </w:pPr>
    </w:p>
    <w:p w:rsidR="00525669" w:rsidRPr="00525669" w:rsidRDefault="00525669" w:rsidP="00525669">
      <w:pPr>
        <w:ind w:firstLine="0"/>
        <w:contextualSpacing/>
        <w:rPr>
          <w:rFonts w:ascii="Times New Roman" w:eastAsia="Times New Roman" w:hAnsi="Times New Roman" w:cs="Times New Roman"/>
          <w:sz w:val="24"/>
          <w:szCs w:val="24"/>
        </w:rPr>
      </w:pPr>
    </w:p>
    <w:p w:rsidR="00096C3F" w:rsidRPr="00525669" w:rsidRDefault="00096C3F" w:rsidP="00525669">
      <w:pPr>
        <w:ind w:firstLine="720"/>
        <w:contextualSpacing/>
        <w:rPr>
          <w:rFonts w:ascii="Times New Roman" w:hAnsi="Times New Roman" w:cs="Times New Roman"/>
          <w:sz w:val="24"/>
          <w:szCs w:val="24"/>
        </w:rPr>
      </w:pPr>
    </w:p>
    <w:p w:rsidR="00BE7F35" w:rsidRPr="00525669" w:rsidRDefault="00BE7F35" w:rsidP="00525669">
      <w:pPr>
        <w:ind w:firstLine="720"/>
        <w:contextualSpacing/>
        <w:rPr>
          <w:rFonts w:ascii="Times New Roman" w:hAnsi="Times New Roman" w:cs="Times New Roman"/>
          <w:sz w:val="24"/>
          <w:szCs w:val="24"/>
        </w:rPr>
      </w:pPr>
    </w:p>
    <w:sectPr w:rsidR="00BE7F35" w:rsidRPr="005256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244B"/>
    <w:rsid w:val="00096C3F"/>
    <w:rsid w:val="001D7DFF"/>
    <w:rsid w:val="00525669"/>
    <w:rsid w:val="0070244B"/>
    <w:rsid w:val="007C5071"/>
    <w:rsid w:val="00A21F33"/>
    <w:rsid w:val="00BE7F35"/>
    <w:rsid w:val="00C14639"/>
    <w:rsid w:val="00E17C95"/>
    <w:rsid w:val="00F1149B"/>
    <w:rsid w:val="00FB60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3599CF-9D3D-4E5F-8D69-F99AC04AC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line="480" w:lineRule="auto"/>
        <w:ind w:hanging="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96C3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escholarship.org/content/qt1zc9q32w/qt1zc9q32w.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4</Pages>
  <Words>418</Words>
  <Characters>2388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Awesome</dc:creator>
  <cp:lastModifiedBy>Awesome</cp:lastModifiedBy>
  <cp:revision>3</cp:revision>
  <dcterms:created xsi:type="dcterms:W3CDTF">2021-05-09T05:41:00Z</dcterms:created>
  <dcterms:modified xsi:type="dcterms:W3CDTF">2021-05-09T06:59:00Z</dcterms:modified>
</cp:coreProperties>
</file>