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4DF15" w14:textId="77777777" w:rsidR="000E499E" w:rsidRPr="003E0708" w:rsidRDefault="000E499E" w:rsidP="003E0708">
      <w:pPr>
        <w:spacing w:line="480" w:lineRule="auto"/>
        <w:jc w:val="center"/>
        <w:rPr>
          <w:rFonts w:ascii="Times New Roman" w:hAnsi="Times New Roman" w:cs="Times New Roman"/>
          <w:color w:val="000000" w:themeColor="text1"/>
          <w:sz w:val="24"/>
          <w:szCs w:val="24"/>
        </w:rPr>
      </w:pPr>
    </w:p>
    <w:p w14:paraId="3E5D377D" w14:textId="77777777" w:rsidR="000E499E" w:rsidRPr="003E0708" w:rsidRDefault="000E499E" w:rsidP="003E0708">
      <w:pPr>
        <w:spacing w:line="480" w:lineRule="auto"/>
        <w:jc w:val="center"/>
        <w:rPr>
          <w:rFonts w:ascii="Times New Roman" w:hAnsi="Times New Roman" w:cs="Times New Roman"/>
          <w:color w:val="000000" w:themeColor="text1"/>
          <w:sz w:val="24"/>
          <w:szCs w:val="24"/>
        </w:rPr>
      </w:pPr>
    </w:p>
    <w:p w14:paraId="76CC40AE" w14:textId="77777777" w:rsidR="000E499E" w:rsidRPr="003E0708" w:rsidRDefault="000E499E" w:rsidP="003E0708">
      <w:pPr>
        <w:spacing w:line="480" w:lineRule="auto"/>
        <w:jc w:val="center"/>
        <w:rPr>
          <w:rFonts w:ascii="Times New Roman" w:hAnsi="Times New Roman" w:cs="Times New Roman"/>
          <w:color w:val="000000" w:themeColor="text1"/>
          <w:sz w:val="24"/>
          <w:szCs w:val="24"/>
        </w:rPr>
      </w:pPr>
    </w:p>
    <w:p w14:paraId="07172495" w14:textId="14DA3DB0" w:rsidR="008C5346" w:rsidRPr="003E0708" w:rsidRDefault="000E499E" w:rsidP="003E0708">
      <w:pPr>
        <w:spacing w:line="480" w:lineRule="auto"/>
        <w:jc w:val="center"/>
        <w:rPr>
          <w:rFonts w:ascii="Times New Roman" w:hAnsi="Times New Roman" w:cs="Times New Roman"/>
          <w:color w:val="000000" w:themeColor="text1"/>
          <w:sz w:val="24"/>
          <w:szCs w:val="24"/>
        </w:rPr>
      </w:pPr>
      <w:r w:rsidRPr="003E0708">
        <w:rPr>
          <w:rFonts w:ascii="Times New Roman" w:hAnsi="Times New Roman" w:cs="Times New Roman"/>
          <w:color w:val="000000" w:themeColor="text1"/>
          <w:sz w:val="24"/>
          <w:szCs w:val="24"/>
        </w:rPr>
        <w:t>Sexual Health</w:t>
      </w:r>
    </w:p>
    <w:p w14:paraId="137D40C3" w14:textId="472A38AE" w:rsidR="000E499E" w:rsidRPr="003E0708" w:rsidRDefault="000E499E" w:rsidP="003E0708">
      <w:pPr>
        <w:spacing w:line="480" w:lineRule="auto"/>
        <w:jc w:val="center"/>
        <w:rPr>
          <w:rFonts w:ascii="Times New Roman" w:hAnsi="Times New Roman" w:cs="Times New Roman"/>
          <w:color w:val="000000" w:themeColor="text1"/>
          <w:sz w:val="24"/>
          <w:szCs w:val="24"/>
        </w:rPr>
      </w:pPr>
    </w:p>
    <w:p w14:paraId="39CD3BC2" w14:textId="117A656F" w:rsidR="000E499E" w:rsidRPr="003E0708" w:rsidRDefault="000E499E" w:rsidP="003E0708">
      <w:pPr>
        <w:spacing w:line="480" w:lineRule="auto"/>
        <w:jc w:val="center"/>
        <w:rPr>
          <w:rFonts w:ascii="Times New Roman" w:hAnsi="Times New Roman" w:cs="Times New Roman"/>
          <w:color w:val="000000" w:themeColor="text1"/>
          <w:sz w:val="24"/>
          <w:szCs w:val="24"/>
        </w:rPr>
      </w:pPr>
    </w:p>
    <w:p w14:paraId="1F9212A4" w14:textId="77777777" w:rsidR="000E499E" w:rsidRPr="003E0708" w:rsidRDefault="000E499E" w:rsidP="003E0708">
      <w:pPr>
        <w:spacing w:line="480" w:lineRule="auto"/>
        <w:jc w:val="center"/>
        <w:rPr>
          <w:rFonts w:ascii="Times New Roman" w:hAnsi="Times New Roman" w:cs="Times New Roman"/>
          <w:color w:val="000000" w:themeColor="text1"/>
          <w:sz w:val="24"/>
          <w:szCs w:val="24"/>
        </w:rPr>
      </w:pPr>
    </w:p>
    <w:p w14:paraId="36C048C5" w14:textId="457C21F1" w:rsidR="000E499E" w:rsidRPr="003E0708" w:rsidRDefault="000E499E" w:rsidP="003E0708">
      <w:pPr>
        <w:spacing w:line="480" w:lineRule="auto"/>
        <w:jc w:val="center"/>
        <w:rPr>
          <w:rFonts w:ascii="Times New Roman" w:hAnsi="Times New Roman" w:cs="Times New Roman"/>
          <w:color w:val="000000" w:themeColor="text1"/>
          <w:sz w:val="24"/>
          <w:szCs w:val="24"/>
        </w:rPr>
      </w:pPr>
      <w:r w:rsidRPr="003E0708">
        <w:rPr>
          <w:rFonts w:ascii="Times New Roman" w:hAnsi="Times New Roman" w:cs="Times New Roman"/>
          <w:color w:val="000000" w:themeColor="text1"/>
          <w:sz w:val="24"/>
          <w:szCs w:val="24"/>
        </w:rPr>
        <w:t>Institutional Affiliation</w:t>
      </w:r>
    </w:p>
    <w:p w14:paraId="2001F944" w14:textId="1079C7FD" w:rsidR="000E499E" w:rsidRPr="003E0708" w:rsidRDefault="000E499E" w:rsidP="003E0708">
      <w:pPr>
        <w:spacing w:line="480" w:lineRule="auto"/>
        <w:jc w:val="center"/>
        <w:rPr>
          <w:rFonts w:ascii="Times New Roman" w:hAnsi="Times New Roman" w:cs="Times New Roman"/>
          <w:color w:val="000000" w:themeColor="text1"/>
          <w:sz w:val="24"/>
          <w:szCs w:val="24"/>
        </w:rPr>
      </w:pPr>
      <w:r w:rsidRPr="003E0708">
        <w:rPr>
          <w:rFonts w:ascii="Times New Roman" w:hAnsi="Times New Roman" w:cs="Times New Roman"/>
          <w:color w:val="000000" w:themeColor="text1"/>
          <w:sz w:val="24"/>
          <w:szCs w:val="24"/>
        </w:rPr>
        <w:t>Student Name</w:t>
      </w:r>
    </w:p>
    <w:p w14:paraId="08913308" w14:textId="7F5D773F" w:rsidR="000E499E" w:rsidRPr="003E0708" w:rsidRDefault="000E499E" w:rsidP="003E0708">
      <w:pPr>
        <w:spacing w:line="480" w:lineRule="auto"/>
        <w:jc w:val="center"/>
        <w:rPr>
          <w:rFonts w:ascii="Times New Roman" w:hAnsi="Times New Roman" w:cs="Times New Roman"/>
          <w:color w:val="000000" w:themeColor="text1"/>
          <w:sz w:val="24"/>
          <w:szCs w:val="24"/>
        </w:rPr>
      </w:pPr>
      <w:r w:rsidRPr="003E0708">
        <w:rPr>
          <w:rFonts w:ascii="Times New Roman" w:hAnsi="Times New Roman" w:cs="Times New Roman"/>
          <w:color w:val="000000" w:themeColor="text1"/>
          <w:sz w:val="24"/>
          <w:szCs w:val="24"/>
        </w:rPr>
        <w:t>Instructor</w:t>
      </w:r>
    </w:p>
    <w:p w14:paraId="1DF8A409" w14:textId="4FBD7E2D" w:rsidR="000E499E" w:rsidRPr="003E0708" w:rsidRDefault="000E499E" w:rsidP="003E0708">
      <w:pPr>
        <w:spacing w:line="480" w:lineRule="auto"/>
        <w:jc w:val="center"/>
        <w:rPr>
          <w:rFonts w:ascii="Times New Roman" w:hAnsi="Times New Roman" w:cs="Times New Roman"/>
          <w:color w:val="000000" w:themeColor="text1"/>
          <w:sz w:val="24"/>
          <w:szCs w:val="24"/>
        </w:rPr>
      </w:pPr>
      <w:r w:rsidRPr="003E0708">
        <w:rPr>
          <w:rFonts w:ascii="Times New Roman" w:hAnsi="Times New Roman" w:cs="Times New Roman"/>
          <w:color w:val="000000" w:themeColor="text1"/>
          <w:sz w:val="24"/>
          <w:szCs w:val="24"/>
        </w:rPr>
        <w:t>Course</w:t>
      </w:r>
    </w:p>
    <w:p w14:paraId="339E73EB" w14:textId="41E1E3B6" w:rsidR="000E499E" w:rsidRPr="003E0708" w:rsidRDefault="000E499E" w:rsidP="003E0708">
      <w:pPr>
        <w:spacing w:line="480" w:lineRule="auto"/>
        <w:jc w:val="center"/>
        <w:rPr>
          <w:rFonts w:ascii="Times New Roman" w:hAnsi="Times New Roman" w:cs="Times New Roman"/>
          <w:color w:val="000000" w:themeColor="text1"/>
          <w:sz w:val="24"/>
          <w:szCs w:val="24"/>
        </w:rPr>
      </w:pPr>
      <w:r w:rsidRPr="003E0708">
        <w:rPr>
          <w:rFonts w:ascii="Times New Roman" w:hAnsi="Times New Roman" w:cs="Times New Roman"/>
          <w:color w:val="000000" w:themeColor="text1"/>
          <w:sz w:val="24"/>
          <w:szCs w:val="24"/>
        </w:rPr>
        <w:t>Date</w:t>
      </w:r>
    </w:p>
    <w:p w14:paraId="11E9978F" w14:textId="496805A4" w:rsidR="000E499E" w:rsidRPr="003E0708" w:rsidRDefault="000E499E" w:rsidP="003E0708">
      <w:pPr>
        <w:spacing w:line="480" w:lineRule="auto"/>
        <w:rPr>
          <w:rFonts w:ascii="Times New Roman" w:hAnsi="Times New Roman" w:cs="Times New Roman"/>
          <w:color w:val="000000" w:themeColor="text1"/>
          <w:sz w:val="24"/>
          <w:szCs w:val="24"/>
        </w:rPr>
      </w:pPr>
      <w:r w:rsidRPr="003E0708">
        <w:rPr>
          <w:rFonts w:ascii="Times New Roman" w:hAnsi="Times New Roman" w:cs="Times New Roman"/>
          <w:color w:val="000000" w:themeColor="text1"/>
          <w:sz w:val="24"/>
          <w:szCs w:val="24"/>
        </w:rPr>
        <w:br w:type="page"/>
      </w:r>
    </w:p>
    <w:p w14:paraId="36AD435D" w14:textId="7FA0EBE7" w:rsidR="000E499E" w:rsidRPr="003E0708" w:rsidRDefault="000E499E" w:rsidP="003E0708">
      <w:pPr>
        <w:spacing w:line="480" w:lineRule="auto"/>
        <w:rPr>
          <w:rFonts w:ascii="Times New Roman" w:hAnsi="Times New Roman" w:cs="Times New Roman"/>
          <w:b/>
          <w:bCs/>
          <w:color w:val="000000" w:themeColor="text1"/>
          <w:sz w:val="24"/>
          <w:szCs w:val="24"/>
        </w:rPr>
      </w:pPr>
      <w:r w:rsidRPr="003E0708">
        <w:rPr>
          <w:rFonts w:ascii="Times New Roman" w:hAnsi="Times New Roman" w:cs="Times New Roman"/>
          <w:b/>
          <w:bCs/>
          <w:color w:val="000000" w:themeColor="text1"/>
          <w:sz w:val="24"/>
          <w:szCs w:val="24"/>
        </w:rPr>
        <w:lastRenderedPageBreak/>
        <w:t>Response</w:t>
      </w:r>
    </w:p>
    <w:p w14:paraId="5B86F088" w14:textId="0684A7CF" w:rsidR="000E499E" w:rsidRPr="003E0708" w:rsidRDefault="000E499E" w:rsidP="003E0708">
      <w:pPr>
        <w:spacing w:line="480" w:lineRule="auto"/>
        <w:ind w:firstLine="720"/>
        <w:rPr>
          <w:rFonts w:ascii="Times New Roman" w:hAnsi="Times New Roman" w:cs="Times New Roman"/>
          <w:color w:val="000000" w:themeColor="text1"/>
          <w:sz w:val="24"/>
          <w:szCs w:val="24"/>
        </w:rPr>
      </w:pPr>
      <w:r w:rsidRPr="003E0708">
        <w:rPr>
          <w:rFonts w:ascii="Times New Roman" w:hAnsi="Times New Roman" w:cs="Times New Roman"/>
          <w:color w:val="000000" w:themeColor="text1"/>
          <w:sz w:val="24"/>
          <w:szCs w:val="24"/>
        </w:rPr>
        <w:t xml:space="preserve">Just as discussed, sexual health </w:t>
      </w:r>
      <w:r w:rsidR="00DB5D8C" w:rsidRPr="003E0708">
        <w:rPr>
          <w:rFonts w:ascii="Times New Roman" w:hAnsi="Times New Roman" w:cs="Times New Roman"/>
          <w:color w:val="000000" w:themeColor="text1"/>
          <w:sz w:val="24"/>
          <w:szCs w:val="24"/>
        </w:rPr>
        <w:t>entitles</w:t>
      </w:r>
      <w:r w:rsidRPr="003E0708">
        <w:rPr>
          <w:rFonts w:ascii="Times New Roman" w:hAnsi="Times New Roman" w:cs="Times New Roman"/>
          <w:color w:val="000000" w:themeColor="text1"/>
          <w:sz w:val="24"/>
          <w:szCs w:val="24"/>
        </w:rPr>
        <w:t xml:space="preserve"> a state of physical, emotional and social being in relation to sexuality. For instance, sexuality is expressed through socialization to create awareness most especially to the teens. </w:t>
      </w:r>
      <w:r w:rsidR="003E0708" w:rsidRPr="003E0708">
        <w:rPr>
          <w:rFonts w:ascii="Times New Roman" w:hAnsi="Times New Roman" w:cs="Times New Roman"/>
          <w:color w:val="000000" w:themeColor="text1"/>
          <w:sz w:val="24"/>
          <w:szCs w:val="24"/>
        </w:rPr>
        <w:t>T</w:t>
      </w:r>
      <w:r w:rsidRPr="003E0708">
        <w:rPr>
          <w:rFonts w:ascii="Times New Roman" w:hAnsi="Times New Roman" w:cs="Times New Roman"/>
          <w:color w:val="000000" w:themeColor="text1"/>
          <w:sz w:val="24"/>
          <w:szCs w:val="24"/>
        </w:rPr>
        <w:t xml:space="preserve">he knowledge obtained helps the </w:t>
      </w:r>
      <w:r w:rsidR="003E0708" w:rsidRPr="003E0708">
        <w:rPr>
          <w:rFonts w:ascii="Times New Roman" w:hAnsi="Times New Roman" w:cs="Times New Roman"/>
          <w:color w:val="000000" w:themeColor="text1"/>
          <w:sz w:val="24"/>
          <w:szCs w:val="24"/>
        </w:rPr>
        <w:t>teenagers</w:t>
      </w:r>
      <w:r w:rsidRPr="003E0708">
        <w:rPr>
          <w:rFonts w:ascii="Times New Roman" w:hAnsi="Times New Roman" w:cs="Times New Roman"/>
          <w:color w:val="000000" w:themeColor="text1"/>
          <w:sz w:val="24"/>
          <w:szCs w:val="24"/>
        </w:rPr>
        <w:t xml:space="preserve"> to be aware of their </w:t>
      </w:r>
      <w:r w:rsidR="003E0708" w:rsidRPr="003E0708">
        <w:rPr>
          <w:rFonts w:ascii="Times New Roman" w:hAnsi="Times New Roman" w:cs="Times New Roman"/>
          <w:color w:val="000000" w:themeColor="text1"/>
          <w:sz w:val="24"/>
          <w:szCs w:val="24"/>
        </w:rPr>
        <w:t>sexuality</w:t>
      </w:r>
      <w:r w:rsidRPr="003E0708">
        <w:rPr>
          <w:rFonts w:ascii="Times New Roman" w:hAnsi="Times New Roman" w:cs="Times New Roman"/>
          <w:color w:val="000000" w:themeColor="text1"/>
          <w:sz w:val="24"/>
          <w:szCs w:val="24"/>
        </w:rPr>
        <w:t xml:space="preserve"> thus reducing the rate of teen pregnancy. It is also </w:t>
      </w:r>
      <w:r w:rsidR="003E0708" w:rsidRPr="003E0708">
        <w:rPr>
          <w:rFonts w:ascii="Times New Roman" w:hAnsi="Times New Roman" w:cs="Times New Roman"/>
          <w:color w:val="000000" w:themeColor="text1"/>
          <w:sz w:val="24"/>
          <w:szCs w:val="24"/>
        </w:rPr>
        <w:t>o</w:t>
      </w:r>
      <w:r w:rsidRPr="003E0708">
        <w:rPr>
          <w:rFonts w:ascii="Times New Roman" w:hAnsi="Times New Roman" w:cs="Times New Roman"/>
          <w:color w:val="000000" w:themeColor="text1"/>
          <w:sz w:val="24"/>
          <w:szCs w:val="24"/>
        </w:rPr>
        <w:t>btained through sex education to enable one to obtain the kno</w:t>
      </w:r>
      <w:r w:rsidR="003E0708" w:rsidRPr="003E0708">
        <w:rPr>
          <w:rFonts w:ascii="Times New Roman" w:hAnsi="Times New Roman" w:cs="Times New Roman"/>
          <w:color w:val="000000" w:themeColor="text1"/>
          <w:sz w:val="24"/>
          <w:szCs w:val="24"/>
        </w:rPr>
        <w:t>w</w:t>
      </w:r>
      <w:r w:rsidRPr="003E0708">
        <w:rPr>
          <w:rFonts w:ascii="Times New Roman" w:hAnsi="Times New Roman" w:cs="Times New Roman"/>
          <w:color w:val="000000" w:themeColor="text1"/>
          <w:sz w:val="24"/>
          <w:szCs w:val="24"/>
        </w:rPr>
        <w:t xml:space="preserve">ledge and skill that helps to control the population. This reduces the rate of teens pregnancy thus reducing the rate at which the population grows hence leading high living standards due to the low population. Human </w:t>
      </w:r>
      <w:r w:rsidR="003E0708" w:rsidRPr="003E0708">
        <w:rPr>
          <w:rFonts w:ascii="Times New Roman" w:hAnsi="Times New Roman" w:cs="Times New Roman"/>
          <w:color w:val="000000" w:themeColor="text1"/>
          <w:sz w:val="24"/>
          <w:szCs w:val="24"/>
        </w:rPr>
        <w:t>sexuality</w:t>
      </w:r>
      <w:r w:rsidRPr="003E0708">
        <w:rPr>
          <w:rFonts w:ascii="Times New Roman" w:hAnsi="Times New Roman" w:cs="Times New Roman"/>
          <w:color w:val="000000" w:themeColor="text1"/>
          <w:sz w:val="24"/>
          <w:szCs w:val="24"/>
        </w:rPr>
        <w:t xml:space="preserve"> should also be made clear and </w:t>
      </w:r>
      <w:r w:rsidR="003E0708" w:rsidRPr="003E0708">
        <w:rPr>
          <w:rFonts w:ascii="Times New Roman" w:hAnsi="Times New Roman" w:cs="Times New Roman"/>
          <w:color w:val="000000" w:themeColor="text1"/>
          <w:sz w:val="24"/>
          <w:szCs w:val="24"/>
        </w:rPr>
        <w:t>distinct</w:t>
      </w:r>
      <w:r w:rsidRPr="003E0708">
        <w:rPr>
          <w:rFonts w:ascii="Times New Roman" w:hAnsi="Times New Roman" w:cs="Times New Roman"/>
          <w:color w:val="000000" w:themeColor="text1"/>
          <w:sz w:val="24"/>
          <w:szCs w:val="24"/>
        </w:rPr>
        <w:t xml:space="preserve"> for each individual to understand that </w:t>
      </w:r>
      <w:r w:rsidR="00DB5D8C" w:rsidRPr="003E0708">
        <w:rPr>
          <w:rFonts w:ascii="Times New Roman" w:hAnsi="Times New Roman" w:cs="Times New Roman"/>
          <w:color w:val="000000" w:themeColor="text1"/>
          <w:sz w:val="24"/>
          <w:szCs w:val="24"/>
        </w:rPr>
        <w:t>HIV\STD infections have a concern and affect</w:t>
      </w:r>
      <w:r w:rsidR="003E0708" w:rsidRPr="003E0708">
        <w:rPr>
          <w:rFonts w:ascii="Times New Roman" w:hAnsi="Times New Roman" w:cs="Times New Roman"/>
          <w:color w:val="000000" w:themeColor="text1"/>
          <w:sz w:val="24"/>
          <w:szCs w:val="24"/>
        </w:rPr>
        <w:t>s</w:t>
      </w:r>
      <w:r w:rsidR="00DB5D8C" w:rsidRPr="003E0708">
        <w:rPr>
          <w:rFonts w:ascii="Times New Roman" w:hAnsi="Times New Roman" w:cs="Times New Roman"/>
          <w:color w:val="000000" w:themeColor="text1"/>
          <w:sz w:val="24"/>
          <w:szCs w:val="24"/>
        </w:rPr>
        <w:t xml:space="preserve"> all the genders. Both the male and female genders are prone to the infection if the prevention measures are not upheld. For this to be achieved, a better understanding of sex and gender needs to be clearly elaborated to the concerned  </w:t>
      </w:r>
      <w:r w:rsidR="003E0708" w:rsidRPr="003E0708">
        <w:rPr>
          <w:rFonts w:ascii="Times New Roman" w:hAnsi="Times New Roman" w:cs="Times New Roman"/>
          <w:color w:val="000000" w:themeColor="text1"/>
          <w:sz w:val="24"/>
          <w:szCs w:val="24"/>
        </w:rPr>
        <w:t xml:space="preserve"> </w:t>
      </w:r>
      <w:r w:rsidR="00DB5D8C" w:rsidRPr="003E0708">
        <w:rPr>
          <w:rFonts w:ascii="Times New Roman" w:hAnsi="Times New Roman" w:cs="Times New Roman"/>
          <w:color w:val="000000" w:themeColor="text1"/>
          <w:sz w:val="24"/>
          <w:szCs w:val="24"/>
        </w:rPr>
        <w:t xml:space="preserve">population. To sum up, premarital sex should be abolished and abstinence among the teenagers to be emphasized. </w:t>
      </w:r>
      <w:r w:rsidR="003E0708" w:rsidRPr="003E0708">
        <w:rPr>
          <w:rFonts w:ascii="Times New Roman" w:hAnsi="Times New Roman" w:cs="Times New Roman"/>
          <w:color w:val="000000" w:themeColor="text1"/>
          <w:sz w:val="24"/>
          <w:szCs w:val="24"/>
        </w:rPr>
        <w:t>Moreover</w:t>
      </w:r>
      <w:r w:rsidR="00DB5D8C" w:rsidRPr="003E0708">
        <w:rPr>
          <w:rFonts w:ascii="Times New Roman" w:hAnsi="Times New Roman" w:cs="Times New Roman"/>
          <w:color w:val="000000" w:themeColor="text1"/>
          <w:sz w:val="24"/>
          <w:szCs w:val="24"/>
        </w:rPr>
        <w:t xml:space="preserve">, irresponsible sexual </w:t>
      </w:r>
      <w:r w:rsidR="003E0708" w:rsidRPr="003E0708">
        <w:rPr>
          <w:rFonts w:ascii="Times New Roman" w:hAnsi="Times New Roman" w:cs="Times New Roman"/>
          <w:color w:val="000000" w:themeColor="text1"/>
          <w:sz w:val="24"/>
          <w:szCs w:val="24"/>
        </w:rPr>
        <w:t>behaviors</w:t>
      </w:r>
      <w:r w:rsidR="00DB5D8C" w:rsidRPr="003E0708">
        <w:rPr>
          <w:rFonts w:ascii="Times New Roman" w:hAnsi="Times New Roman" w:cs="Times New Roman"/>
          <w:color w:val="000000" w:themeColor="text1"/>
          <w:sz w:val="24"/>
          <w:szCs w:val="24"/>
        </w:rPr>
        <w:t xml:space="preserve"> and population control measures such as family planning methods should be put into practice.</w:t>
      </w:r>
    </w:p>
    <w:p w14:paraId="67087825" w14:textId="77777777" w:rsidR="000E499E" w:rsidRPr="003E0708" w:rsidRDefault="000E499E" w:rsidP="003E0708">
      <w:pPr>
        <w:spacing w:line="480" w:lineRule="auto"/>
        <w:rPr>
          <w:rFonts w:ascii="Times New Roman" w:hAnsi="Times New Roman" w:cs="Times New Roman"/>
          <w:color w:val="000000" w:themeColor="text1"/>
          <w:sz w:val="24"/>
          <w:szCs w:val="24"/>
        </w:rPr>
      </w:pPr>
    </w:p>
    <w:p w14:paraId="7F42E7B9" w14:textId="77777777" w:rsidR="000E499E" w:rsidRPr="003E0708" w:rsidRDefault="000E499E" w:rsidP="003E0708">
      <w:pPr>
        <w:spacing w:line="480" w:lineRule="auto"/>
        <w:jc w:val="center"/>
        <w:rPr>
          <w:rFonts w:ascii="Times New Roman" w:hAnsi="Times New Roman" w:cs="Times New Roman"/>
          <w:color w:val="000000" w:themeColor="text1"/>
          <w:sz w:val="24"/>
          <w:szCs w:val="24"/>
        </w:rPr>
      </w:pPr>
    </w:p>
    <w:sectPr w:rsidR="000E499E" w:rsidRPr="003E0708" w:rsidSect="000E499E">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1E80D" w14:textId="77777777" w:rsidR="006343EA" w:rsidRDefault="006343EA" w:rsidP="000E499E">
      <w:pPr>
        <w:spacing w:after="0" w:line="240" w:lineRule="auto"/>
      </w:pPr>
      <w:r>
        <w:separator/>
      </w:r>
    </w:p>
  </w:endnote>
  <w:endnote w:type="continuationSeparator" w:id="0">
    <w:p w14:paraId="1846CC51" w14:textId="77777777" w:rsidR="006343EA" w:rsidRDefault="006343EA" w:rsidP="000E4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F82E1" w14:textId="77777777" w:rsidR="006343EA" w:rsidRDefault="006343EA" w:rsidP="000E499E">
      <w:pPr>
        <w:spacing w:after="0" w:line="240" w:lineRule="auto"/>
      </w:pPr>
      <w:r>
        <w:separator/>
      </w:r>
    </w:p>
  </w:footnote>
  <w:footnote w:type="continuationSeparator" w:id="0">
    <w:p w14:paraId="0A83C5A0" w14:textId="77777777" w:rsidR="006343EA" w:rsidRDefault="006343EA" w:rsidP="000E4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8C392" w14:textId="64AF288F" w:rsidR="000E499E" w:rsidRPr="000E499E" w:rsidRDefault="000E499E" w:rsidP="000E499E">
    <w:pPr>
      <w:pStyle w:val="Header"/>
      <w:spacing w:line="480" w:lineRule="auto"/>
      <w:jc w:val="right"/>
      <w:rPr>
        <w:rFonts w:ascii="Times New Roman" w:hAnsi="Times New Roman" w:cs="Times New Roman"/>
        <w:color w:val="000000" w:themeColor="text1"/>
        <w:sz w:val="24"/>
        <w:szCs w:val="24"/>
      </w:rPr>
    </w:pPr>
    <w:r w:rsidRPr="000E499E">
      <w:rPr>
        <w:rFonts w:ascii="Times New Roman" w:hAnsi="Times New Roman" w:cs="Times New Roman"/>
        <w:color w:val="000000" w:themeColor="text1"/>
        <w:sz w:val="24"/>
        <w:szCs w:val="24"/>
      </w:rPr>
      <w:t>SEXUAL HEALTH</w:t>
    </w:r>
    <w:r w:rsidRPr="000E499E">
      <w:rPr>
        <w:rFonts w:ascii="Times New Roman" w:hAnsi="Times New Roman" w:cs="Times New Roman"/>
        <w:color w:val="000000" w:themeColor="text1"/>
        <w:sz w:val="24"/>
        <w:szCs w:val="24"/>
      </w:rPr>
      <w:tab/>
    </w:r>
    <w:r w:rsidRPr="000E499E">
      <w:rPr>
        <w:rFonts w:ascii="Times New Roman" w:hAnsi="Times New Roman" w:cs="Times New Roman"/>
        <w:color w:val="000000" w:themeColor="text1"/>
        <w:sz w:val="24"/>
        <w:szCs w:val="24"/>
      </w:rPr>
      <w:tab/>
    </w:r>
    <w:sdt>
      <w:sdtPr>
        <w:rPr>
          <w:rFonts w:ascii="Times New Roman" w:hAnsi="Times New Roman" w:cs="Times New Roman"/>
          <w:color w:val="000000" w:themeColor="text1"/>
          <w:sz w:val="24"/>
          <w:szCs w:val="24"/>
        </w:rPr>
        <w:id w:val="1466392868"/>
        <w:docPartObj>
          <w:docPartGallery w:val="Page Numbers (Top of Page)"/>
          <w:docPartUnique/>
        </w:docPartObj>
      </w:sdtPr>
      <w:sdtEndPr>
        <w:rPr>
          <w:noProof/>
        </w:rPr>
      </w:sdtEndPr>
      <w:sdtContent>
        <w:r w:rsidRPr="000E499E">
          <w:rPr>
            <w:rFonts w:ascii="Times New Roman" w:hAnsi="Times New Roman" w:cs="Times New Roman"/>
            <w:color w:val="000000" w:themeColor="text1"/>
            <w:sz w:val="24"/>
            <w:szCs w:val="24"/>
          </w:rPr>
          <w:fldChar w:fldCharType="begin"/>
        </w:r>
        <w:r w:rsidRPr="000E499E">
          <w:rPr>
            <w:rFonts w:ascii="Times New Roman" w:hAnsi="Times New Roman" w:cs="Times New Roman"/>
            <w:color w:val="000000" w:themeColor="text1"/>
            <w:sz w:val="24"/>
            <w:szCs w:val="24"/>
          </w:rPr>
          <w:instrText xml:space="preserve"> PAGE   \* MERGEFORMAT </w:instrText>
        </w:r>
        <w:r w:rsidRPr="000E499E">
          <w:rPr>
            <w:rFonts w:ascii="Times New Roman" w:hAnsi="Times New Roman" w:cs="Times New Roman"/>
            <w:color w:val="000000" w:themeColor="text1"/>
            <w:sz w:val="24"/>
            <w:szCs w:val="24"/>
          </w:rPr>
          <w:fldChar w:fldCharType="separate"/>
        </w:r>
        <w:r w:rsidRPr="000E499E">
          <w:rPr>
            <w:rFonts w:ascii="Times New Roman" w:hAnsi="Times New Roman" w:cs="Times New Roman"/>
            <w:noProof/>
            <w:color w:val="000000" w:themeColor="text1"/>
            <w:sz w:val="24"/>
            <w:szCs w:val="24"/>
          </w:rPr>
          <w:t>2</w:t>
        </w:r>
        <w:r w:rsidRPr="000E499E">
          <w:rPr>
            <w:rFonts w:ascii="Times New Roman" w:hAnsi="Times New Roman" w:cs="Times New Roman"/>
            <w:noProof/>
            <w:color w:val="000000" w:themeColor="text1"/>
            <w:sz w:val="24"/>
            <w:szCs w:val="24"/>
          </w:rPr>
          <w:fldChar w:fldCharType="end"/>
        </w:r>
      </w:sdtContent>
    </w:sdt>
  </w:p>
  <w:p w14:paraId="7BF8C172" w14:textId="77777777" w:rsidR="000E499E" w:rsidRPr="000E499E" w:rsidRDefault="000E499E" w:rsidP="000E499E">
    <w:pPr>
      <w:pStyle w:val="Header"/>
      <w:spacing w:line="480" w:lineRule="auto"/>
      <w:rPr>
        <w:rFonts w:ascii="Times New Roman" w:hAnsi="Times New Roman" w:cs="Times New Roman"/>
        <w:color w:val="000000" w:themeColor="text1"/>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AB2E6" w14:textId="16D09621" w:rsidR="000E499E" w:rsidRPr="000E499E" w:rsidRDefault="000E499E" w:rsidP="000E499E">
    <w:pPr>
      <w:pStyle w:val="Header"/>
      <w:spacing w:line="480" w:lineRule="auto"/>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Running head: </w:t>
    </w:r>
    <w:r w:rsidRPr="000E499E">
      <w:rPr>
        <w:rFonts w:ascii="Times New Roman" w:hAnsi="Times New Roman" w:cs="Times New Roman"/>
        <w:color w:val="000000" w:themeColor="text1"/>
        <w:sz w:val="24"/>
        <w:szCs w:val="24"/>
      </w:rPr>
      <w:t>SEXUAL HEALTH</w:t>
    </w:r>
    <w:r w:rsidRPr="000E499E">
      <w:rPr>
        <w:rFonts w:ascii="Times New Roman" w:hAnsi="Times New Roman" w:cs="Times New Roman"/>
        <w:color w:val="000000" w:themeColor="text1"/>
        <w:sz w:val="24"/>
        <w:szCs w:val="24"/>
      </w:rPr>
      <w:tab/>
    </w:r>
    <w:r w:rsidRPr="000E499E">
      <w:rPr>
        <w:rFonts w:ascii="Times New Roman" w:hAnsi="Times New Roman" w:cs="Times New Roman"/>
        <w:color w:val="000000" w:themeColor="text1"/>
        <w:sz w:val="24"/>
        <w:szCs w:val="24"/>
      </w:rPr>
      <w:tab/>
    </w:r>
    <w:sdt>
      <w:sdtPr>
        <w:rPr>
          <w:rFonts w:ascii="Times New Roman" w:hAnsi="Times New Roman" w:cs="Times New Roman"/>
          <w:color w:val="000000" w:themeColor="text1"/>
          <w:sz w:val="24"/>
          <w:szCs w:val="24"/>
        </w:rPr>
        <w:id w:val="228424987"/>
        <w:docPartObj>
          <w:docPartGallery w:val="Page Numbers (Top of Page)"/>
          <w:docPartUnique/>
        </w:docPartObj>
      </w:sdtPr>
      <w:sdtEndPr>
        <w:rPr>
          <w:noProof/>
        </w:rPr>
      </w:sdtEndPr>
      <w:sdtContent>
        <w:r w:rsidRPr="000E499E">
          <w:rPr>
            <w:rFonts w:ascii="Times New Roman" w:hAnsi="Times New Roman" w:cs="Times New Roman"/>
            <w:color w:val="000000" w:themeColor="text1"/>
            <w:sz w:val="24"/>
            <w:szCs w:val="24"/>
          </w:rPr>
          <w:fldChar w:fldCharType="begin"/>
        </w:r>
        <w:r w:rsidRPr="000E499E">
          <w:rPr>
            <w:rFonts w:ascii="Times New Roman" w:hAnsi="Times New Roman" w:cs="Times New Roman"/>
            <w:color w:val="000000" w:themeColor="text1"/>
            <w:sz w:val="24"/>
            <w:szCs w:val="24"/>
          </w:rPr>
          <w:instrText xml:space="preserve"> PAGE   \* MERGEFORMAT </w:instrText>
        </w:r>
        <w:r w:rsidRPr="000E499E">
          <w:rPr>
            <w:rFonts w:ascii="Times New Roman" w:hAnsi="Times New Roman" w:cs="Times New Roman"/>
            <w:color w:val="000000" w:themeColor="text1"/>
            <w:sz w:val="24"/>
            <w:szCs w:val="24"/>
          </w:rPr>
          <w:fldChar w:fldCharType="separate"/>
        </w:r>
        <w:r>
          <w:rPr>
            <w:rFonts w:ascii="Times New Roman" w:hAnsi="Times New Roman" w:cs="Times New Roman"/>
            <w:color w:val="000000" w:themeColor="text1"/>
            <w:sz w:val="24"/>
            <w:szCs w:val="24"/>
          </w:rPr>
          <w:t>1</w:t>
        </w:r>
        <w:r w:rsidRPr="000E499E">
          <w:rPr>
            <w:rFonts w:ascii="Times New Roman" w:hAnsi="Times New Roman" w:cs="Times New Roman"/>
            <w:noProof/>
            <w:color w:val="000000" w:themeColor="text1"/>
            <w:sz w:val="24"/>
            <w:szCs w:val="24"/>
          </w:rPr>
          <w:fldChar w:fldCharType="end"/>
        </w:r>
      </w:sdtContent>
    </w:sdt>
  </w:p>
  <w:p w14:paraId="667E0C67" w14:textId="77777777" w:rsidR="000E499E" w:rsidRPr="000E499E" w:rsidRDefault="000E499E" w:rsidP="000E499E">
    <w:pPr>
      <w:pStyle w:val="Header"/>
      <w:spacing w:line="480" w:lineRule="auto"/>
      <w:rPr>
        <w:rFonts w:ascii="Times New Roman" w:hAnsi="Times New Roman" w:cs="Times New Roman"/>
        <w:color w:val="000000" w:themeColor="text1"/>
        <w:sz w:val="24"/>
        <w:szCs w:val="24"/>
      </w:rPr>
    </w:pPr>
  </w:p>
  <w:p w14:paraId="465CB06A" w14:textId="77777777" w:rsidR="000E499E" w:rsidRDefault="000E49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CF1"/>
    <w:rsid w:val="000E499E"/>
    <w:rsid w:val="003E0708"/>
    <w:rsid w:val="006343EA"/>
    <w:rsid w:val="008C5346"/>
    <w:rsid w:val="00DB5D8C"/>
    <w:rsid w:val="00E22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6DAF0"/>
  <w15:chartTrackingRefBased/>
  <w15:docId w15:val="{72CA1486-1E12-439B-9F0B-C38654425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49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499E"/>
  </w:style>
  <w:style w:type="paragraph" w:styleId="Footer">
    <w:name w:val="footer"/>
    <w:basedOn w:val="Normal"/>
    <w:link w:val="FooterChar"/>
    <w:uiPriority w:val="99"/>
    <w:unhideWhenUsed/>
    <w:rsid w:val="000E49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4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200</Words>
  <Characters>1142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10 Pro</dc:creator>
  <cp:keywords/>
  <dc:description/>
  <cp:lastModifiedBy>Win 10 Pro</cp:lastModifiedBy>
  <cp:revision>2</cp:revision>
  <dcterms:created xsi:type="dcterms:W3CDTF">2021-05-09T05:30:00Z</dcterms:created>
  <dcterms:modified xsi:type="dcterms:W3CDTF">2021-05-09T05:55:00Z</dcterms:modified>
</cp:coreProperties>
</file>